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7D18" w:rsidRPr="000F5981" w:rsidRDefault="00A67D18" w:rsidP="00A67D18">
      <w:pPr>
        <w:spacing w:after="0" w:line="240" w:lineRule="auto"/>
        <w:jc w:val="center"/>
        <w:rPr>
          <w:rFonts w:ascii="Times New Roman" w:eastAsia="Times New Roman" w:hAnsi="Times New Roman"/>
          <w:b/>
          <w:szCs w:val="20"/>
          <w:lang w:eastAsia="ru-RU"/>
        </w:rPr>
      </w:pPr>
      <w:bookmarkStart w:id="0" w:name="_Toc119910692"/>
      <w:r w:rsidRPr="000F5981">
        <w:rPr>
          <w:rFonts w:ascii="Times New Roman" w:eastAsia="Times New Roman" w:hAnsi="Times New Roman"/>
          <w:b/>
          <w:szCs w:val="20"/>
          <w:lang w:eastAsia="ru-RU"/>
        </w:rPr>
        <w:t xml:space="preserve">«Балтийский государственный технический университет «ВОЕНМЕХ» им. Д.Ф. Устинова» </w:t>
      </w:r>
    </w:p>
    <w:p w:rsidR="00A67D18" w:rsidRPr="000F5981" w:rsidRDefault="00A67D18" w:rsidP="00A67D18">
      <w:pPr>
        <w:spacing w:after="0" w:line="240" w:lineRule="auto"/>
        <w:jc w:val="center"/>
        <w:rPr>
          <w:rFonts w:ascii="Times New Roman" w:eastAsia="Times New Roman" w:hAnsi="Times New Roman"/>
          <w:b/>
          <w:caps/>
          <w:sz w:val="24"/>
          <w:szCs w:val="24"/>
          <w:lang w:eastAsia="ru-RU"/>
        </w:rPr>
      </w:pPr>
      <w:r w:rsidRPr="000F5981">
        <w:rPr>
          <w:rFonts w:ascii="Times New Roman" w:eastAsia="Times New Roman" w:hAnsi="Times New Roman"/>
          <w:b/>
          <w:szCs w:val="20"/>
          <w:lang w:eastAsia="ru-RU"/>
        </w:rPr>
        <w:t>(БГТУ «ВОЕНМЕХ» им. Д.Ф. Устинова»)</w:t>
      </w:r>
    </w:p>
    <w:p w:rsidR="00A67D18" w:rsidRPr="000F5981" w:rsidRDefault="00A67D18" w:rsidP="00A67D18">
      <w:pPr>
        <w:spacing w:after="0" w:line="360" w:lineRule="auto"/>
        <w:rPr>
          <w:rFonts w:ascii="Times New Roman" w:eastAsia="Times New Roman" w:hAnsi="Times New Roman"/>
          <w:sz w:val="24"/>
          <w:szCs w:val="24"/>
          <w:lang w:eastAsia="ru-RU"/>
        </w:rPr>
      </w:pPr>
    </w:p>
    <w:p w:rsidR="00A67D18" w:rsidRPr="000F5981" w:rsidRDefault="00A67D18" w:rsidP="00A67D18">
      <w:pPr>
        <w:spacing w:after="0" w:line="360" w:lineRule="auto"/>
        <w:rPr>
          <w:rFonts w:ascii="Times New Roman" w:eastAsia="Times New Roman" w:hAnsi="Times New Roman"/>
          <w:sz w:val="24"/>
          <w:szCs w:val="24"/>
          <w:lang w:eastAsia="ru-RU"/>
        </w:rPr>
      </w:pPr>
    </w:p>
    <w:tbl>
      <w:tblPr>
        <w:tblW w:w="0" w:type="auto"/>
        <w:tblLook w:val="04A0"/>
      </w:tblPr>
      <w:tblGrid>
        <w:gridCol w:w="1622"/>
        <w:gridCol w:w="258"/>
        <w:gridCol w:w="813"/>
        <w:gridCol w:w="273"/>
        <w:gridCol w:w="6338"/>
      </w:tblGrid>
      <w:tr w:rsidR="00A67D18" w:rsidRPr="000F5981" w:rsidTr="00457056">
        <w:trPr>
          <w:trHeight w:val="372"/>
        </w:trPr>
        <w:tc>
          <w:tcPr>
            <w:tcW w:w="1622" w:type="dxa"/>
            <w:vAlign w:val="bottom"/>
          </w:tcPr>
          <w:p w:rsidR="00A67D18" w:rsidRPr="000F5981" w:rsidRDefault="00A67D18" w:rsidP="002944E9">
            <w:pPr>
              <w:rPr>
                <w:rFonts w:ascii="Times New Roman" w:hAnsi="Times New Roman"/>
                <w:sz w:val="24"/>
                <w:szCs w:val="24"/>
              </w:rPr>
            </w:pPr>
          </w:p>
          <w:p w:rsidR="00A67D18" w:rsidRPr="000F5981" w:rsidRDefault="00A67D18" w:rsidP="002944E9">
            <w:pPr>
              <w:rPr>
                <w:rFonts w:ascii="Times New Roman" w:hAnsi="Times New Roman"/>
                <w:sz w:val="24"/>
                <w:szCs w:val="24"/>
              </w:rPr>
            </w:pPr>
            <w:r w:rsidRPr="000F5981">
              <w:rPr>
                <w:rFonts w:ascii="Times New Roman" w:hAnsi="Times New Roman"/>
                <w:sz w:val="24"/>
                <w:szCs w:val="24"/>
              </w:rPr>
              <w:t>Факультет</w:t>
            </w:r>
          </w:p>
        </w:tc>
        <w:tc>
          <w:tcPr>
            <w:tcW w:w="258" w:type="dxa"/>
            <w:vAlign w:val="bottom"/>
          </w:tcPr>
          <w:p w:rsidR="00A67D18" w:rsidRPr="000F5981" w:rsidRDefault="00A67D18" w:rsidP="002944E9">
            <w:pPr>
              <w:ind w:left="-125" w:right="-250"/>
              <w:rPr>
                <w:rFonts w:ascii="Times New Roman" w:hAnsi="Times New Roman"/>
                <w:sz w:val="16"/>
                <w:szCs w:val="24"/>
              </w:rPr>
            </w:pPr>
          </w:p>
        </w:tc>
        <w:tc>
          <w:tcPr>
            <w:tcW w:w="813" w:type="dxa"/>
            <w:tcBorders>
              <w:bottom w:val="single" w:sz="4" w:space="0" w:color="auto"/>
            </w:tcBorders>
            <w:vAlign w:val="bottom"/>
          </w:tcPr>
          <w:p w:rsidR="00A67D18" w:rsidRPr="000F5981" w:rsidRDefault="00A67D18" w:rsidP="002944E9">
            <w:pPr>
              <w:rPr>
                <w:rFonts w:ascii="Times New Roman" w:hAnsi="Times New Roman"/>
                <w:sz w:val="28"/>
                <w:szCs w:val="24"/>
              </w:rPr>
            </w:pPr>
            <w:r w:rsidRPr="000F5981">
              <w:rPr>
                <w:rFonts w:ascii="Times New Roman" w:hAnsi="Times New Roman"/>
                <w:sz w:val="28"/>
                <w:szCs w:val="24"/>
              </w:rPr>
              <w:t>А</w:t>
            </w:r>
          </w:p>
        </w:tc>
        <w:tc>
          <w:tcPr>
            <w:tcW w:w="273" w:type="dxa"/>
            <w:vAlign w:val="bottom"/>
          </w:tcPr>
          <w:p w:rsidR="00A67D18" w:rsidRPr="000F5981" w:rsidRDefault="00A67D18" w:rsidP="002944E9">
            <w:pPr>
              <w:rPr>
                <w:rFonts w:ascii="Times New Roman" w:hAnsi="Times New Roman"/>
                <w:sz w:val="14"/>
                <w:szCs w:val="24"/>
              </w:rPr>
            </w:pPr>
          </w:p>
        </w:tc>
        <w:tc>
          <w:tcPr>
            <w:tcW w:w="6338" w:type="dxa"/>
            <w:tcBorders>
              <w:bottom w:val="single" w:sz="4" w:space="0" w:color="auto"/>
            </w:tcBorders>
            <w:vAlign w:val="bottom"/>
          </w:tcPr>
          <w:p w:rsidR="00A67D18" w:rsidRPr="000F5981" w:rsidRDefault="00A67D18" w:rsidP="002944E9">
            <w:pPr>
              <w:rPr>
                <w:rFonts w:ascii="Times New Roman" w:hAnsi="Times New Roman"/>
                <w:sz w:val="28"/>
                <w:szCs w:val="24"/>
              </w:rPr>
            </w:pPr>
            <w:r w:rsidRPr="000F5981">
              <w:rPr>
                <w:rFonts w:ascii="Times New Roman" w:hAnsi="Times New Roman"/>
                <w:sz w:val="28"/>
                <w:szCs w:val="24"/>
              </w:rPr>
              <w:t>Ракетно-космической техники</w:t>
            </w:r>
          </w:p>
        </w:tc>
      </w:tr>
      <w:tr w:rsidR="00A67D18" w:rsidRPr="000F5981" w:rsidTr="00457056">
        <w:trPr>
          <w:trHeight w:val="130"/>
        </w:trPr>
        <w:tc>
          <w:tcPr>
            <w:tcW w:w="1622" w:type="dxa"/>
            <w:vAlign w:val="bottom"/>
          </w:tcPr>
          <w:p w:rsidR="00A67D18" w:rsidRPr="000F5981" w:rsidRDefault="00A67D18" w:rsidP="002944E9">
            <w:pPr>
              <w:rPr>
                <w:rFonts w:ascii="Times New Roman" w:hAnsi="Times New Roman"/>
                <w:sz w:val="16"/>
                <w:szCs w:val="24"/>
              </w:rPr>
            </w:pPr>
          </w:p>
        </w:tc>
        <w:tc>
          <w:tcPr>
            <w:tcW w:w="258" w:type="dxa"/>
            <w:vAlign w:val="bottom"/>
          </w:tcPr>
          <w:p w:rsidR="00A67D18" w:rsidRPr="000F5981" w:rsidRDefault="00A67D18" w:rsidP="002944E9">
            <w:pPr>
              <w:ind w:left="-125" w:right="-250"/>
              <w:rPr>
                <w:rFonts w:ascii="Times New Roman" w:hAnsi="Times New Roman"/>
                <w:sz w:val="16"/>
                <w:szCs w:val="24"/>
              </w:rPr>
            </w:pPr>
          </w:p>
        </w:tc>
        <w:tc>
          <w:tcPr>
            <w:tcW w:w="813" w:type="dxa"/>
            <w:tcBorders>
              <w:top w:val="single" w:sz="4" w:space="0" w:color="auto"/>
            </w:tcBorders>
            <w:vAlign w:val="bottom"/>
          </w:tcPr>
          <w:p w:rsidR="00A67D18" w:rsidRPr="000F5981" w:rsidRDefault="00A67D18" w:rsidP="002944E9">
            <w:pPr>
              <w:rPr>
                <w:rFonts w:ascii="Times New Roman" w:hAnsi="Times New Roman"/>
                <w:sz w:val="16"/>
                <w:szCs w:val="24"/>
              </w:rPr>
            </w:pPr>
            <w:r w:rsidRPr="000F5981">
              <w:rPr>
                <w:rFonts w:ascii="Times New Roman" w:hAnsi="Times New Roman"/>
                <w:sz w:val="16"/>
                <w:szCs w:val="24"/>
              </w:rPr>
              <w:t>шифр</w:t>
            </w:r>
          </w:p>
        </w:tc>
        <w:tc>
          <w:tcPr>
            <w:tcW w:w="273" w:type="dxa"/>
            <w:vAlign w:val="bottom"/>
          </w:tcPr>
          <w:p w:rsidR="00A67D18" w:rsidRPr="000F5981" w:rsidRDefault="00A67D18" w:rsidP="002944E9">
            <w:pPr>
              <w:rPr>
                <w:rFonts w:ascii="Times New Roman" w:hAnsi="Times New Roman"/>
                <w:sz w:val="16"/>
                <w:szCs w:val="24"/>
              </w:rPr>
            </w:pPr>
          </w:p>
        </w:tc>
        <w:tc>
          <w:tcPr>
            <w:tcW w:w="6338" w:type="dxa"/>
            <w:tcBorders>
              <w:top w:val="single" w:sz="4" w:space="0" w:color="auto"/>
            </w:tcBorders>
            <w:vAlign w:val="bottom"/>
          </w:tcPr>
          <w:p w:rsidR="00A67D18" w:rsidRPr="000F5981" w:rsidRDefault="00A67D18" w:rsidP="002944E9">
            <w:pPr>
              <w:rPr>
                <w:rFonts w:ascii="Times New Roman" w:hAnsi="Times New Roman"/>
                <w:sz w:val="16"/>
                <w:szCs w:val="24"/>
              </w:rPr>
            </w:pPr>
            <w:r w:rsidRPr="000F5981">
              <w:rPr>
                <w:rFonts w:ascii="Times New Roman" w:hAnsi="Times New Roman"/>
                <w:sz w:val="16"/>
                <w:szCs w:val="24"/>
              </w:rPr>
              <w:t>наименование</w:t>
            </w:r>
          </w:p>
        </w:tc>
      </w:tr>
      <w:tr w:rsidR="00A67D18" w:rsidRPr="000F5981" w:rsidTr="00457056">
        <w:trPr>
          <w:trHeight w:val="143"/>
        </w:trPr>
        <w:tc>
          <w:tcPr>
            <w:tcW w:w="1622" w:type="dxa"/>
            <w:vAlign w:val="bottom"/>
          </w:tcPr>
          <w:p w:rsidR="00A67D18" w:rsidRPr="000F5981" w:rsidRDefault="00A67D18" w:rsidP="002944E9">
            <w:pPr>
              <w:rPr>
                <w:rFonts w:ascii="Times New Roman" w:hAnsi="Times New Roman"/>
                <w:sz w:val="24"/>
                <w:szCs w:val="24"/>
              </w:rPr>
            </w:pPr>
            <w:r w:rsidRPr="000F5981">
              <w:rPr>
                <w:rFonts w:ascii="Times New Roman" w:hAnsi="Times New Roman"/>
                <w:sz w:val="24"/>
                <w:szCs w:val="24"/>
              </w:rPr>
              <w:t>Кафедра</w:t>
            </w:r>
          </w:p>
        </w:tc>
        <w:tc>
          <w:tcPr>
            <w:tcW w:w="258" w:type="dxa"/>
            <w:vAlign w:val="bottom"/>
          </w:tcPr>
          <w:p w:rsidR="00A67D18" w:rsidRPr="000F5981" w:rsidRDefault="00A67D18" w:rsidP="002944E9">
            <w:pPr>
              <w:ind w:left="-125" w:right="-250"/>
              <w:rPr>
                <w:rFonts w:ascii="Times New Roman" w:hAnsi="Times New Roman"/>
                <w:sz w:val="16"/>
                <w:szCs w:val="24"/>
              </w:rPr>
            </w:pPr>
          </w:p>
        </w:tc>
        <w:tc>
          <w:tcPr>
            <w:tcW w:w="813" w:type="dxa"/>
            <w:tcBorders>
              <w:bottom w:val="single" w:sz="4" w:space="0" w:color="auto"/>
            </w:tcBorders>
            <w:vAlign w:val="bottom"/>
          </w:tcPr>
          <w:p w:rsidR="00A67D18" w:rsidRPr="000F5981" w:rsidRDefault="00A67D18" w:rsidP="002944E9">
            <w:pPr>
              <w:rPr>
                <w:rFonts w:ascii="Times New Roman" w:hAnsi="Times New Roman"/>
                <w:sz w:val="28"/>
                <w:szCs w:val="24"/>
              </w:rPr>
            </w:pPr>
            <w:r w:rsidRPr="000F5981">
              <w:rPr>
                <w:rFonts w:ascii="Times New Roman" w:hAnsi="Times New Roman"/>
                <w:sz w:val="28"/>
                <w:szCs w:val="24"/>
              </w:rPr>
              <w:t>А9</w:t>
            </w:r>
          </w:p>
        </w:tc>
        <w:tc>
          <w:tcPr>
            <w:tcW w:w="273" w:type="dxa"/>
            <w:vAlign w:val="bottom"/>
          </w:tcPr>
          <w:p w:rsidR="00A67D18" w:rsidRPr="000F5981" w:rsidRDefault="00A67D18" w:rsidP="002944E9">
            <w:pPr>
              <w:rPr>
                <w:rFonts w:ascii="Times New Roman" w:hAnsi="Times New Roman"/>
                <w:sz w:val="14"/>
                <w:szCs w:val="24"/>
              </w:rPr>
            </w:pPr>
          </w:p>
        </w:tc>
        <w:tc>
          <w:tcPr>
            <w:tcW w:w="6338" w:type="dxa"/>
            <w:tcBorders>
              <w:bottom w:val="single" w:sz="4" w:space="0" w:color="auto"/>
            </w:tcBorders>
            <w:vAlign w:val="bottom"/>
          </w:tcPr>
          <w:p w:rsidR="00A67D18" w:rsidRPr="00DF673E" w:rsidRDefault="00A67D18" w:rsidP="002944E9">
            <w:pPr>
              <w:rPr>
                <w:rFonts w:ascii="Times New Roman" w:hAnsi="Times New Roman"/>
                <w:sz w:val="28"/>
                <w:szCs w:val="24"/>
                <w:lang w:val="en-US"/>
              </w:rPr>
            </w:pPr>
            <w:r>
              <w:rPr>
                <w:rFonts w:ascii="Times New Roman" w:hAnsi="Times New Roman"/>
                <w:sz w:val="28"/>
                <w:szCs w:val="24"/>
              </w:rPr>
              <w:t>Плазмогазодинамика</w:t>
            </w:r>
            <w:r w:rsidRPr="000F5981">
              <w:rPr>
                <w:rFonts w:ascii="Times New Roman" w:hAnsi="Times New Roman"/>
                <w:sz w:val="28"/>
                <w:szCs w:val="24"/>
              </w:rPr>
              <w:t xml:space="preserve"> и теплотехник</w:t>
            </w:r>
            <w:r>
              <w:rPr>
                <w:rFonts w:ascii="Times New Roman" w:hAnsi="Times New Roman"/>
                <w:sz w:val="28"/>
                <w:szCs w:val="24"/>
              </w:rPr>
              <w:t>а</w:t>
            </w:r>
          </w:p>
        </w:tc>
      </w:tr>
      <w:tr w:rsidR="00A67D18" w:rsidRPr="000F5981" w:rsidTr="00457056">
        <w:trPr>
          <w:trHeight w:val="146"/>
        </w:trPr>
        <w:tc>
          <w:tcPr>
            <w:tcW w:w="1622" w:type="dxa"/>
            <w:vAlign w:val="bottom"/>
          </w:tcPr>
          <w:p w:rsidR="00A67D18" w:rsidRPr="000F5981" w:rsidRDefault="00A67D18" w:rsidP="002944E9">
            <w:pPr>
              <w:rPr>
                <w:rFonts w:ascii="Times New Roman" w:hAnsi="Times New Roman"/>
                <w:sz w:val="16"/>
                <w:szCs w:val="24"/>
              </w:rPr>
            </w:pPr>
          </w:p>
        </w:tc>
        <w:tc>
          <w:tcPr>
            <w:tcW w:w="258" w:type="dxa"/>
            <w:vAlign w:val="bottom"/>
          </w:tcPr>
          <w:p w:rsidR="00A67D18" w:rsidRPr="000F5981" w:rsidRDefault="00A67D18" w:rsidP="002944E9">
            <w:pPr>
              <w:ind w:left="-125" w:right="-250"/>
              <w:rPr>
                <w:rFonts w:ascii="Times New Roman" w:hAnsi="Times New Roman"/>
                <w:sz w:val="16"/>
                <w:szCs w:val="24"/>
              </w:rPr>
            </w:pPr>
          </w:p>
        </w:tc>
        <w:tc>
          <w:tcPr>
            <w:tcW w:w="813" w:type="dxa"/>
            <w:tcBorders>
              <w:top w:val="single" w:sz="4" w:space="0" w:color="auto"/>
            </w:tcBorders>
            <w:vAlign w:val="bottom"/>
          </w:tcPr>
          <w:p w:rsidR="00A67D18" w:rsidRPr="000F5981" w:rsidRDefault="00A67D18" w:rsidP="002944E9">
            <w:pPr>
              <w:rPr>
                <w:rFonts w:ascii="Times New Roman" w:hAnsi="Times New Roman"/>
                <w:sz w:val="16"/>
                <w:szCs w:val="24"/>
              </w:rPr>
            </w:pPr>
            <w:r w:rsidRPr="000F5981">
              <w:rPr>
                <w:rFonts w:ascii="Times New Roman" w:hAnsi="Times New Roman"/>
                <w:sz w:val="16"/>
                <w:szCs w:val="24"/>
              </w:rPr>
              <w:t>шифр</w:t>
            </w:r>
          </w:p>
        </w:tc>
        <w:tc>
          <w:tcPr>
            <w:tcW w:w="273" w:type="dxa"/>
            <w:vAlign w:val="bottom"/>
          </w:tcPr>
          <w:p w:rsidR="00A67D18" w:rsidRPr="000F5981" w:rsidRDefault="00A67D18" w:rsidP="002944E9">
            <w:pPr>
              <w:rPr>
                <w:rFonts w:ascii="Times New Roman" w:hAnsi="Times New Roman"/>
                <w:sz w:val="16"/>
                <w:szCs w:val="24"/>
              </w:rPr>
            </w:pPr>
          </w:p>
        </w:tc>
        <w:tc>
          <w:tcPr>
            <w:tcW w:w="6338" w:type="dxa"/>
            <w:tcBorders>
              <w:top w:val="single" w:sz="4" w:space="0" w:color="auto"/>
            </w:tcBorders>
            <w:vAlign w:val="bottom"/>
          </w:tcPr>
          <w:p w:rsidR="00A67D18" w:rsidRPr="000F5981" w:rsidRDefault="00A67D18" w:rsidP="002944E9">
            <w:pPr>
              <w:rPr>
                <w:rFonts w:ascii="Times New Roman" w:hAnsi="Times New Roman"/>
                <w:sz w:val="16"/>
                <w:szCs w:val="24"/>
              </w:rPr>
            </w:pPr>
            <w:r w:rsidRPr="000F5981">
              <w:rPr>
                <w:rFonts w:ascii="Times New Roman" w:hAnsi="Times New Roman"/>
                <w:sz w:val="16"/>
                <w:szCs w:val="24"/>
              </w:rPr>
              <w:t>наименование</w:t>
            </w:r>
          </w:p>
        </w:tc>
      </w:tr>
    </w:tbl>
    <w:p w:rsidR="00A67D18" w:rsidRDefault="00A67D18" w:rsidP="00A67D18">
      <w:pPr>
        <w:spacing w:before="60" w:after="0" w:line="240" w:lineRule="auto"/>
        <w:rPr>
          <w:rFonts w:ascii="Times New Roman" w:eastAsia="Times New Roman" w:hAnsi="Times New Roman"/>
          <w:sz w:val="24"/>
          <w:szCs w:val="24"/>
          <w:lang w:eastAsia="ru-RU"/>
        </w:rPr>
      </w:pPr>
    </w:p>
    <w:p w:rsidR="00457056" w:rsidRDefault="00457056" w:rsidP="00A67D18">
      <w:pPr>
        <w:spacing w:before="60" w:after="0" w:line="240" w:lineRule="auto"/>
        <w:rPr>
          <w:rFonts w:ascii="Times New Roman" w:eastAsia="Times New Roman" w:hAnsi="Times New Roman"/>
          <w:sz w:val="24"/>
          <w:szCs w:val="24"/>
          <w:lang w:eastAsia="ru-RU"/>
        </w:rPr>
      </w:pPr>
    </w:p>
    <w:p w:rsidR="00457056" w:rsidRPr="000F5981" w:rsidRDefault="00457056" w:rsidP="00A67D18">
      <w:pPr>
        <w:spacing w:before="60" w:after="0" w:line="240" w:lineRule="auto"/>
        <w:rPr>
          <w:rFonts w:ascii="Times New Roman" w:eastAsia="Times New Roman" w:hAnsi="Times New Roman"/>
          <w:sz w:val="24"/>
          <w:szCs w:val="24"/>
          <w:lang w:eastAsia="ru-RU"/>
        </w:rPr>
      </w:pPr>
      <w:bookmarkStart w:id="1" w:name="_GoBack"/>
      <w:bookmarkEnd w:id="1"/>
    </w:p>
    <w:p w:rsidR="00A67D18" w:rsidRDefault="00A67D18" w:rsidP="00A67D18">
      <w:pPr>
        <w:spacing w:after="0" w:line="240" w:lineRule="auto"/>
        <w:jc w:val="center"/>
        <w:rPr>
          <w:rFonts w:ascii="Times New Roman" w:eastAsia="Times New Roman" w:hAnsi="Times New Roman"/>
          <w:sz w:val="40"/>
          <w:szCs w:val="24"/>
          <w:lang w:eastAsia="ru-RU"/>
        </w:rPr>
      </w:pPr>
      <w:r>
        <w:rPr>
          <w:rFonts w:ascii="Times New Roman" w:eastAsia="Times New Roman" w:hAnsi="Times New Roman"/>
          <w:sz w:val="40"/>
          <w:szCs w:val="24"/>
          <w:lang w:eastAsia="ru-RU"/>
        </w:rPr>
        <w:t>ОТЧЕТ</w:t>
      </w:r>
    </w:p>
    <w:p w:rsidR="00A67D18" w:rsidRDefault="00A67D18" w:rsidP="00A67D18">
      <w:pPr>
        <w:spacing w:after="0" w:line="240" w:lineRule="auto"/>
        <w:jc w:val="center"/>
        <w:rPr>
          <w:rFonts w:ascii="Times New Roman" w:eastAsia="Times New Roman" w:hAnsi="Times New Roman"/>
          <w:sz w:val="40"/>
          <w:szCs w:val="24"/>
          <w:lang w:eastAsia="ru-RU"/>
        </w:rPr>
      </w:pPr>
      <w:r>
        <w:rPr>
          <w:rFonts w:ascii="Times New Roman" w:eastAsia="Times New Roman" w:hAnsi="Times New Roman"/>
          <w:sz w:val="40"/>
          <w:szCs w:val="24"/>
          <w:lang w:eastAsia="ru-RU"/>
        </w:rPr>
        <w:t>О НАУЧНО-ИССЛЕДОВАТЕЛЬСКОЙ РАБОТЕ</w:t>
      </w:r>
    </w:p>
    <w:p w:rsidR="00A67D18" w:rsidRPr="000F5981" w:rsidRDefault="00A67D18" w:rsidP="00A67D18">
      <w:pPr>
        <w:spacing w:after="0" w:line="240" w:lineRule="auto"/>
        <w:jc w:val="center"/>
        <w:rPr>
          <w:rFonts w:ascii="Times New Roman" w:eastAsia="Times New Roman" w:hAnsi="Times New Roman"/>
          <w:sz w:val="40"/>
          <w:szCs w:val="24"/>
          <w:lang w:eastAsia="ru-RU"/>
        </w:rPr>
      </w:pPr>
    </w:p>
    <w:tbl>
      <w:tblPr>
        <w:tblW w:w="9646" w:type="dxa"/>
        <w:tblLook w:val="04A0"/>
      </w:tblPr>
      <w:tblGrid>
        <w:gridCol w:w="9646"/>
      </w:tblGrid>
      <w:tr w:rsidR="00A67D18" w:rsidRPr="000F5981" w:rsidTr="002944E9">
        <w:trPr>
          <w:trHeight w:val="645"/>
        </w:trPr>
        <w:tc>
          <w:tcPr>
            <w:tcW w:w="9646" w:type="dxa"/>
            <w:tcBorders>
              <w:top w:val="nil"/>
              <w:left w:val="nil"/>
              <w:right w:val="nil"/>
            </w:tcBorders>
          </w:tcPr>
          <w:p w:rsidR="00A67D18" w:rsidRPr="000F5981" w:rsidRDefault="00A67D18" w:rsidP="002944E9">
            <w:pPr>
              <w:jc w:val="center"/>
              <w:rPr>
                <w:rFonts w:ascii="Times New Roman" w:hAnsi="Times New Roman"/>
                <w:sz w:val="40"/>
                <w:szCs w:val="24"/>
              </w:rPr>
            </w:pPr>
          </w:p>
        </w:tc>
      </w:tr>
    </w:tbl>
    <w:p w:rsidR="00A67D18" w:rsidRPr="000F5981" w:rsidRDefault="00A67D18" w:rsidP="00A67D18">
      <w:pPr>
        <w:spacing w:after="0" w:line="240" w:lineRule="auto"/>
        <w:rPr>
          <w:rFonts w:ascii="Times New Roman" w:eastAsia="Times New Roman" w:hAnsi="Times New Roman"/>
          <w:sz w:val="32"/>
          <w:szCs w:val="28"/>
          <w:lang w:eastAsia="ru-RU"/>
        </w:rPr>
      </w:pPr>
    </w:p>
    <w:tbl>
      <w:tblPr>
        <w:tblW w:w="5632" w:type="dxa"/>
        <w:tblInd w:w="3729" w:type="dxa"/>
        <w:tblLook w:val="04A0"/>
      </w:tblPr>
      <w:tblGrid>
        <w:gridCol w:w="2552"/>
        <w:gridCol w:w="425"/>
        <w:gridCol w:w="851"/>
        <w:gridCol w:w="236"/>
        <w:gridCol w:w="1568"/>
      </w:tblGrid>
      <w:tr w:rsidR="00A67D18" w:rsidRPr="000F5981" w:rsidTr="002944E9">
        <w:tc>
          <w:tcPr>
            <w:tcW w:w="3828" w:type="dxa"/>
            <w:gridSpan w:val="3"/>
          </w:tcPr>
          <w:p w:rsidR="00A67D18" w:rsidRPr="000F5981" w:rsidRDefault="00A67D18" w:rsidP="002944E9">
            <w:pPr>
              <w:tabs>
                <w:tab w:val="left" w:pos="5670"/>
              </w:tabs>
              <w:rPr>
                <w:rFonts w:ascii="Times New Roman" w:hAnsi="Times New Roman"/>
                <w:sz w:val="28"/>
                <w:szCs w:val="24"/>
              </w:rPr>
            </w:pPr>
            <w:r w:rsidRPr="000F5981">
              <w:rPr>
                <w:rFonts w:ascii="Times New Roman" w:hAnsi="Times New Roman"/>
                <w:sz w:val="28"/>
                <w:szCs w:val="24"/>
              </w:rPr>
              <w:t>Выполнил студент группы</w:t>
            </w:r>
          </w:p>
        </w:tc>
        <w:tc>
          <w:tcPr>
            <w:tcW w:w="236" w:type="dxa"/>
          </w:tcPr>
          <w:p w:rsidR="00A67D18" w:rsidRPr="000F5981" w:rsidRDefault="00A67D18" w:rsidP="002944E9">
            <w:pPr>
              <w:tabs>
                <w:tab w:val="left" w:pos="5670"/>
              </w:tabs>
              <w:rPr>
                <w:rFonts w:ascii="Times New Roman" w:hAnsi="Times New Roman"/>
                <w:sz w:val="18"/>
                <w:szCs w:val="24"/>
              </w:rPr>
            </w:pPr>
          </w:p>
        </w:tc>
        <w:tc>
          <w:tcPr>
            <w:tcW w:w="1568" w:type="dxa"/>
            <w:tcBorders>
              <w:bottom w:val="single" w:sz="4" w:space="0" w:color="auto"/>
            </w:tcBorders>
          </w:tcPr>
          <w:p w:rsidR="00A67D18" w:rsidRPr="000F5981" w:rsidRDefault="00A67D18" w:rsidP="002944E9">
            <w:pPr>
              <w:tabs>
                <w:tab w:val="left" w:pos="5670"/>
              </w:tabs>
              <w:ind w:right="-5"/>
              <w:rPr>
                <w:rFonts w:ascii="Times New Roman" w:hAnsi="Times New Roman"/>
                <w:sz w:val="28"/>
                <w:szCs w:val="24"/>
              </w:rPr>
            </w:pPr>
            <w:r w:rsidRPr="000F5981">
              <w:rPr>
                <w:rFonts w:ascii="Times New Roman" w:hAnsi="Times New Roman"/>
                <w:sz w:val="28"/>
                <w:szCs w:val="24"/>
              </w:rPr>
              <w:t>А9</w:t>
            </w:r>
            <w:r>
              <w:rPr>
                <w:rFonts w:ascii="Times New Roman" w:hAnsi="Times New Roman"/>
                <w:sz w:val="28"/>
                <w:szCs w:val="24"/>
              </w:rPr>
              <w:t>М</w:t>
            </w:r>
            <w:r w:rsidRPr="000F5981">
              <w:rPr>
                <w:rFonts w:ascii="Times New Roman" w:hAnsi="Times New Roman"/>
                <w:sz w:val="28"/>
                <w:szCs w:val="24"/>
              </w:rPr>
              <w:t>4</w:t>
            </w:r>
            <w:r>
              <w:rPr>
                <w:rFonts w:ascii="Times New Roman" w:hAnsi="Times New Roman"/>
                <w:sz w:val="28"/>
                <w:szCs w:val="24"/>
              </w:rPr>
              <w:t>1</w:t>
            </w:r>
          </w:p>
        </w:tc>
      </w:tr>
      <w:tr w:rsidR="00A67D18" w:rsidRPr="000F5981" w:rsidTr="002944E9">
        <w:trPr>
          <w:trHeight w:val="499"/>
        </w:trPr>
        <w:tc>
          <w:tcPr>
            <w:tcW w:w="5632" w:type="dxa"/>
            <w:gridSpan w:val="5"/>
            <w:tcBorders>
              <w:bottom w:val="single" w:sz="4" w:space="0" w:color="auto"/>
            </w:tcBorders>
          </w:tcPr>
          <w:p w:rsidR="00A67D18" w:rsidRPr="000F5981" w:rsidRDefault="00A67D18" w:rsidP="002944E9">
            <w:pPr>
              <w:tabs>
                <w:tab w:val="left" w:pos="5670"/>
              </w:tabs>
              <w:rPr>
                <w:rFonts w:ascii="Times New Roman" w:hAnsi="Times New Roman"/>
                <w:sz w:val="28"/>
                <w:szCs w:val="24"/>
              </w:rPr>
            </w:pPr>
            <w:r w:rsidRPr="000F5981">
              <w:rPr>
                <w:rFonts w:ascii="Times New Roman" w:hAnsi="Times New Roman"/>
                <w:sz w:val="28"/>
                <w:szCs w:val="24"/>
              </w:rPr>
              <w:t>Вихрова И.А.</w:t>
            </w:r>
          </w:p>
        </w:tc>
      </w:tr>
      <w:tr w:rsidR="00A67D18" w:rsidRPr="000F5981" w:rsidTr="002944E9">
        <w:tc>
          <w:tcPr>
            <w:tcW w:w="5632" w:type="dxa"/>
            <w:gridSpan w:val="5"/>
            <w:tcBorders>
              <w:top w:val="single" w:sz="4" w:space="0" w:color="auto"/>
            </w:tcBorders>
          </w:tcPr>
          <w:p w:rsidR="00A67D18" w:rsidRPr="000F5981" w:rsidRDefault="00A67D18" w:rsidP="002944E9">
            <w:pPr>
              <w:tabs>
                <w:tab w:val="left" w:pos="5670"/>
              </w:tabs>
              <w:jc w:val="center"/>
              <w:rPr>
                <w:rFonts w:ascii="Times New Roman" w:hAnsi="Times New Roman"/>
                <w:sz w:val="28"/>
                <w:szCs w:val="24"/>
                <w:vertAlign w:val="superscript"/>
              </w:rPr>
            </w:pPr>
            <w:r w:rsidRPr="000F5981">
              <w:rPr>
                <w:rFonts w:ascii="Times New Roman" w:hAnsi="Times New Roman"/>
                <w:sz w:val="28"/>
                <w:szCs w:val="24"/>
                <w:vertAlign w:val="superscript"/>
              </w:rPr>
              <w:t>Фамилия И.О.</w:t>
            </w:r>
          </w:p>
        </w:tc>
      </w:tr>
      <w:tr w:rsidR="00A67D18" w:rsidRPr="000F5981" w:rsidTr="002944E9">
        <w:tc>
          <w:tcPr>
            <w:tcW w:w="5632" w:type="dxa"/>
            <w:gridSpan w:val="5"/>
          </w:tcPr>
          <w:p w:rsidR="00A67D18" w:rsidRPr="000F5981" w:rsidRDefault="00A67D18" w:rsidP="002944E9">
            <w:pPr>
              <w:tabs>
                <w:tab w:val="left" w:pos="5670"/>
              </w:tabs>
              <w:jc w:val="right"/>
              <w:rPr>
                <w:rFonts w:ascii="Times New Roman" w:hAnsi="Times New Roman"/>
                <w:sz w:val="28"/>
                <w:szCs w:val="24"/>
              </w:rPr>
            </w:pPr>
            <w:r w:rsidRPr="000F5981">
              <w:rPr>
                <w:rFonts w:ascii="Times New Roman" w:hAnsi="Times New Roman"/>
                <w:b/>
                <w:sz w:val="28"/>
                <w:szCs w:val="24"/>
              </w:rPr>
              <w:t>РУКОВОДИТЕЛЬ</w:t>
            </w:r>
          </w:p>
        </w:tc>
      </w:tr>
      <w:tr w:rsidR="00A67D18" w:rsidRPr="000F5981" w:rsidTr="002944E9">
        <w:tc>
          <w:tcPr>
            <w:tcW w:w="2552" w:type="dxa"/>
            <w:tcBorders>
              <w:bottom w:val="single" w:sz="4" w:space="0" w:color="auto"/>
            </w:tcBorders>
          </w:tcPr>
          <w:p w:rsidR="00A67D18" w:rsidRPr="000F5981" w:rsidRDefault="00A67D18" w:rsidP="002944E9">
            <w:pPr>
              <w:tabs>
                <w:tab w:val="left" w:pos="5670"/>
              </w:tabs>
              <w:rPr>
                <w:rFonts w:ascii="Times New Roman" w:hAnsi="Times New Roman"/>
                <w:sz w:val="28"/>
                <w:szCs w:val="24"/>
              </w:rPr>
            </w:pPr>
            <w:r>
              <w:rPr>
                <w:rFonts w:ascii="Times New Roman" w:hAnsi="Times New Roman"/>
                <w:sz w:val="28"/>
                <w:szCs w:val="24"/>
              </w:rPr>
              <w:t>Брыков Н.А</w:t>
            </w:r>
            <w:r w:rsidRPr="000F5981">
              <w:rPr>
                <w:rFonts w:ascii="Times New Roman" w:hAnsi="Times New Roman"/>
                <w:sz w:val="28"/>
                <w:szCs w:val="24"/>
              </w:rPr>
              <w:t>.</w:t>
            </w:r>
          </w:p>
        </w:tc>
        <w:tc>
          <w:tcPr>
            <w:tcW w:w="425" w:type="dxa"/>
          </w:tcPr>
          <w:p w:rsidR="00A67D18" w:rsidRPr="000F5981" w:rsidRDefault="00A67D18" w:rsidP="002944E9">
            <w:pPr>
              <w:tabs>
                <w:tab w:val="left" w:pos="5670"/>
              </w:tabs>
              <w:rPr>
                <w:rFonts w:ascii="Times New Roman" w:hAnsi="Times New Roman"/>
                <w:sz w:val="28"/>
                <w:szCs w:val="24"/>
              </w:rPr>
            </w:pPr>
          </w:p>
        </w:tc>
        <w:tc>
          <w:tcPr>
            <w:tcW w:w="2655" w:type="dxa"/>
            <w:gridSpan w:val="3"/>
            <w:tcBorders>
              <w:bottom w:val="single" w:sz="4" w:space="0" w:color="auto"/>
            </w:tcBorders>
          </w:tcPr>
          <w:p w:rsidR="00A67D18" w:rsidRPr="000F5981" w:rsidRDefault="00A67D18" w:rsidP="002944E9">
            <w:pPr>
              <w:tabs>
                <w:tab w:val="left" w:pos="5670"/>
              </w:tabs>
              <w:rPr>
                <w:rFonts w:ascii="Times New Roman" w:hAnsi="Times New Roman"/>
                <w:sz w:val="28"/>
                <w:szCs w:val="24"/>
              </w:rPr>
            </w:pPr>
          </w:p>
        </w:tc>
      </w:tr>
      <w:tr w:rsidR="00A67D18" w:rsidRPr="000F5981" w:rsidTr="002944E9">
        <w:tc>
          <w:tcPr>
            <w:tcW w:w="5632" w:type="dxa"/>
            <w:gridSpan w:val="5"/>
          </w:tcPr>
          <w:p w:rsidR="00A67D18" w:rsidRPr="000F5981" w:rsidRDefault="00A67D18" w:rsidP="002944E9">
            <w:pPr>
              <w:tabs>
                <w:tab w:val="left" w:pos="5670"/>
              </w:tabs>
              <w:jc w:val="both"/>
              <w:rPr>
                <w:rFonts w:ascii="Times New Roman" w:hAnsi="Times New Roman"/>
                <w:sz w:val="28"/>
                <w:szCs w:val="24"/>
                <w:vertAlign w:val="superscript"/>
              </w:rPr>
            </w:pPr>
            <w:r w:rsidRPr="000F5981">
              <w:rPr>
                <w:rFonts w:ascii="Times New Roman" w:hAnsi="Times New Roman"/>
                <w:sz w:val="28"/>
                <w:szCs w:val="24"/>
                <w:vertAlign w:val="superscript"/>
              </w:rPr>
              <w:t xml:space="preserve">          Фамилия И.О.                                     Подпись</w:t>
            </w:r>
          </w:p>
        </w:tc>
      </w:tr>
    </w:tbl>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Default="00A67D18" w:rsidP="00A67D18">
      <w:pPr>
        <w:spacing w:after="0" w:line="240" w:lineRule="auto"/>
        <w:rPr>
          <w:rFonts w:ascii="Times New Roman" w:eastAsia="Times New Roman" w:hAnsi="Times New Roman"/>
          <w:sz w:val="28"/>
          <w:szCs w:val="28"/>
          <w:lang w:eastAsia="ru-RU"/>
        </w:rPr>
      </w:pPr>
    </w:p>
    <w:p w:rsidR="00A67D18" w:rsidRPr="000F5981" w:rsidRDefault="00A67D18" w:rsidP="00A67D18">
      <w:pPr>
        <w:spacing w:after="0" w:line="240" w:lineRule="auto"/>
        <w:jc w:val="center"/>
        <w:rPr>
          <w:rFonts w:ascii="Times New Roman" w:eastAsia="Times New Roman" w:hAnsi="Times New Roman"/>
          <w:sz w:val="28"/>
          <w:szCs w:val="28"/>
          <w:lang w:eastAsia="ru-RU"/>
        </w:rPr>
      </w:pPr>
      <w:r w:rsidRPr="000F5981">
        <w:rPr>
          <w:rFonts w:ascii="Times New Roman" w:eastAsia="Times New Roman" w:hAnsi="Times New Roman"/>
          <w:sz w:val="28"/>
          <w:szCs w:val="28"/>
          <w:lang w:eastAsia="ru-RU"/>
        </w:rPr>
        <w:t>САНКТ-ПЕТЕРБУРГ</w:t>
      </w:r>
    </w:p>
    <w:p w:rsidR="00A67D18" w:rsidRDefault="00A67D18" w:rsidP="00A67D18">
      <w:pPr>
        <w:spacing w:after="0" w:line="24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2018</w:t>
      </w:r>
      <w:r w:rsidRPr="000F5981">
        <w:rPr>
          <w:rFonts w:ascii="Times New Roman" w:eastAsia="Times New Roman" w:hAnsi="Times New Roman"/>
          <w:sz w:val="28"/>
          <w:szCs w:val="28"/>
          <w:lang w:eastAsia="ru-RU"/>
        </w:rPr>
        <w:t>г.</w:t>
      </w:r>
      <w:bookmarkEnd w:id="0"/>
      <w:r>
        <w:rPr>
          <w:rFonts w:ascii="Times New Roman" w:eastAsia="Times New Roman" w:hAnsi="Times New Roman"/>
          <w:sz w:val="28"/>
          <w:szCs w:val="28"/>
          <w:lang w:eastAsia="ru-RU"/>
        </w:rPr>
        <w:br w:type="page"/>
      </w:r>
    </w:p>
    <w:p w:rsidR="00A67D18" w:rsidRDefault="00A67D18" w:rsidP="00A67D18">
      <w:pPr>
        <w:spacing w:after="0" w:line="240" w:lineRule="auto"/>
        <w:jc w:val="center"/>
        <w:rPr>
          <w:rFonts w:ascii="Times New Roman" w:hAnsi="Times New Roman"/>
          <w:sz w:val="28"/>
          <w:szCs w:val="28"/>
        </w:rPr>
      </w:pPr>
      <w:r w:rsidRPr="006D5852">
        <w:rPr>
          <w:rFonts w:ascii="Times New Roman" w:hAnsi="Times New Roman"/>
          <w:sz w:val="28"/>
          <w:szCs w:val="28"/>
        </w:rPr>
        <w:lastRenderedPageBreak/>
        <w:t>СОДЕРЖАНИЕ</w:t>
      </w:r>
    </w:p>
    <w:p w:rsidR="00A67D18" w:rsidRPr="0001359E" w:rsidRDefault="00A67D18" w:rsidP="00A67D18">
      <w:pPr>
        <w:spacing w:after="0" w:line="240" w:lineRule="auto"/>
        <w:jc w:val="center"/>
        <w:rPr>
          <w:rFonts w:ascii="Times New Roman" w:eastAsia="Times New Roman" w:hAnsi="Times New Roman"/>
          <w:sz w:val="28"/>
          <w:szCs w:val="28"/>
          <w:lang w:eastAsia="ru-RU"/>
        </w:rPr>
      </w:pPr>
    </w:p>
    <w:tbl>
      <w:tblPr>
        <w:tblStyle w:val="a5"/>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9039"/>
        <w:gridCol w:w="532"/>
      </w:tblGrid>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Введение</w:t>
            </w:r>
            <w:r>
              <w:rPr>
                <w:rFonts w:ascii="Times New Roman" w:hAnsi="Times New Roman" w:cs="Times New Roman"/>
                <w:sz w:val="28"/>
                <w:szCs w:val="28"/>
              </w:rPr>
              <w:t>……………………………………………………………………….</w:t>
            </w:r>
          </w:p>
        </w:tc>
        <w:tc>
          <w:tcPr>
            <w:tcW w:w="532" w:type="dxa"/>
          </w:tcPr>
          <w:p w:rsidR="00A67D18" w:rsidRPr="00E32E52" w:rsidRDefault="00A67D18" w:rsidP="002944E9">
            <w:pPr>
              <w:jc w:val="center"/>
              <w:rPr>
                <w:rFonts w:ascii="Times New Roman" w:hAnsi="Times New Roman" w:cs="Times New Roman"/>
                <w:sz w:val="28"/>
                <w:szCs w:val="28"/>
              </w:rPr>
            </w:pPr>
            <w:r>
              <w:rPr>
                <w:rFonts w:ascii="Times New Roman" w:hAnsi="Times New Roman" w:cs="Times New Roman"/>
                <w:sz w:val="28"/>
                <w:szCs w:val="28"/>
              </w:rPr>
              <w:t>3</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 Методы тепловой защиты</w:t>
            </w:r>
            <w:r>
              <w:rPr>
                <w:rFonts w:ascii="Times New Roman" w:hAnsi="Times New Roman" w:cs="Times New Roman"/>
                <w:sz w:val="28"/>
                <w:szCs w:val="28"/>
              </w:rPr>
              <w:t>…………………………………………………..</w:t>
            </w:r>
          </w:p>
        </w:tc>
        <w:tc>
          <w:tcPr>
            <w:tcW w:w="532" w:type="dxa"/>
          </w:tcPr>
          <w:p w:rsidR="00A67D18" w:rsidRPr="00837B17" w:rsidRDefault="00A67D18" w:rsidP="002944E9">
            <w:pPr>
              <w:jc w:val="center"/>
              <w:rPr>
                <w:rFonts w:ascii="Times New Roman" w:hAnsi="Times New Roman" w:cs="Times New Roman"/>
                <w:sz w:val="28"/>
                <w:szCs w:val="28"/>
                <w:lang w:val="en-US"/>
              </w:rPr>
            </w:pPr>
            <w:r>
              <w:rPr>
                <w:rFonts w:ascii="Times New Roman" w:hAnsi="Times New Roman" w:cs="Times New Roman"/>
                <w:sz w:val="28"/>
                <w:szCs w:val="28"/>
              </w:rPr>
              <w:t>4</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1.1 Пассивные методы теплозащиты</w:t>
            </w:r>
            <w:r>
              <w:rPr>
                <w:rFonts w:ascii="Times New Roman" w:hAnsi="Times New Roman" w:cs="Times New Roman"/>
                <w:sz w:val="28"/>
                <w:szCs w:val="28"/>
              </w:rPr>
              <w:t>………………………………………...</w:t>
            </w:r>
          </w:p>
        </w:tc>
        <w:tc>
          <w:tcPr>
            <w:tcW w:w="532" w:type="dxa"/>
          </w:tcPr>
          <w:p w:rsidR="00A67D18" w:rsidRPr="00E32E52" w:rsidRDefault="00457056" w:rsidP="002944E9">
            <w:pPr>
              <w:jc w:val="center"/>
              <w:rPr>
                <w:rFonts w:ascii="Times New Roman" w:hAnsi="Times New Roman" w:cs="Times New Roman"/>
                <w:sz w:val="28"/>
                <w:szCs w:val="28"/>
              </w:rPr>
            </w:pPr>
            <w:r>
              <w:rPr>
                <w:rFonts w:ascii="Times New Roman" w:hAnsi="Times New Roman" w:cs="Times New Roman"/>
                <w:sz w:val="28"/>
                <w:szCs w:val="28"/>
              </w:rPr>
              <w:t>6</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 xml:space="preserve">1.1.1 </w:t>
            </w:r>
            <w:r w:rsidR="00457056" w:rsidRPr="00DD3328">
              <w:rPr>
                <w:rFonts w:ascii="Times New Roman" w:hAnsi="Times New Roman" w:cs="Times New Roman"/>
                <w:sz w:val="28"/>
                <w:szCs w:val="28"/>
              </w:rPr>
              <w:t>Теплопоглощающие</w:t>
            </w:r>
            <w:r w:rsidRPr="00DD3328">
              <w:rPr>
                <w:rFonts w:ascii="Times New Roman" w:hAnsi="Times New Roman" w:cs="Times New Roman"/>
                <w:sz w:val="28"/>
                <w:szCs w:val="28"/>
              </w:rPr>
              <w:t xml:space="preserve"> покрытия</w:t>
            </w:r>
            <w:r>
              <w:rPr>
                <w:rFonts w:ascii="Times New Roman" w:hAnsi="Times New Roman" w:cs="Times New Roman"/>
                <w:sz w:val="28"/>
                <w:szCs w:val="28"/>
              </w:rPr>
              <w:t>…………………………………………</w:t>
            </w:r>
          </w:p>
        </w:tc>
        <w:tc>
          <w:tcPr>
            <w:tcW w:w="532" w:type="dxa"/>
          </w:tcPr>
          <w:p w:rsidR="00A67D18" w:rsidRPr="00E32E52" w:rsidRDefault="00457056" w:rsidP="002944E9">
            <w:pPr>
              <w:jc w:val="center"/>
              <w:rPr>
                <w:rFonts w:ascii="Times New Roman" w:hAnsi="Times New Roman" w:cs="Times New Roman"/>
                <w:sz w:val="28"/>
                <w:szCs w:val="28"/>
              </w:rPr>
            </w:pPr>
            <w:r>
              <w:rPr>
                <w:rFonts w:ascii="Times New Roman" w:hAnsi="Times New Roman" w:cs="Times New Roman"/>
                <w:sz w:val="28"/>
                <w:szCs w:val="28"/>
              </w:rPr>
              <w:t>6</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1.1.2 Радиационная тепловая защита</w:t>
            </w:r>
            <w:r>
              <w:rPr>
                <w:rFonts w:ascii="Times New Roman" w:hAnsi="Times New Roman" w:cs="Times New Roman"/>
                <w:sz w:val="28"/>
                <w:szCs w:val="28"/>
              </w:rPr>
              <w:t>………………………………………...</w:t>
            </w:r>
          </w:p>
        </w:tc>
        <w:tc>
          <w:tcPr>
            <w:tcW w:w="532" w:type="dxa"/>
          </w:tcPr>
          <w:p w:rsidR="00A67D18" w:rsidRPr="00E32E52" w:rsidRDefault="00457056" w:rsidP="002944E9">
            <w:pPr>
              <w:jc w:val="center"/>
              <w:rPr>
                <w:rFonts w:ascii="Times New Roman" w:hAnsi="Times New Roman" w:cs="Times New Roman"/>
                <w:sz w:val="28"/>
                <w:szCs w:val="28"/>
              </w:rPr>
            </w:pPr>
            <w:r>
              <w:rPr>
                <w:rFonts w:ascii="Times New Roman" w:hAnsi="Times New Roman" w:cs="Times New Roman"/>
                <w:sz w:val="28"/>
                <w:szCs w:val="28"/>
              </w:rPr>
              <w:t>8</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1.1.3 Абляционные покрытия</w:t>
            </w:r>
            <w:r>
              <w:rPr>
                <w:rFonts w:ascii="Times New Roman" w:hAnsi="Times New Roman" w:cs="Times New Roman"/>
                <w:sz w:val="28"/>
                <w:szCs w:val="28"/>
              </w:rPr>
              <w:t>………………………………………………...</w:t>
            </w:r>
          </w:p>
        </w:tc>
        <w:tc>
          <w:tcPr>
            <w:tcW w:w="532" w:type="dxa"/>
          </w:tcPr>
          <w:p w:rsidR="00A67D18" w:rsidRPr="00E32E52" w:rsidRDefault="00457056" w:rsidP="002944E9">
            <w:pPr>
              <w:jc w:val="center"/>
              <w:rPr>
                <w:rFonts w:ascii="Times New Roman" w:hAnsi="Times New Roman" w:cs="Times New Roman"/>
                <w:sz w:val="28"/>
                <w:szCs w:val="28"/>
              </w:rPr>
            </w:pPr>
            <w:r>
              <w:rPr>
                <w:rFonts w:ascii="Times New Roman" w:hAnsi="Times New Roman" w:cs="Times New Roman"/>
                <w:sz w:val="28"/>
                <w:szCs w:val="28"/>
              </w:rPr>
              <w:t>10</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1.2 Активные методы теплозащиты</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12</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1.2.1 Конвективное охлаждение</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13</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1.2.2 Заградительное охлаждение</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14</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1.2.3 Пленочное охлаждение</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15</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1.2.4 Пористое охлаждение</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16</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Pr>
                <w:rFonts w:ascii="Times New Roman" w:hAnsi="Times New Roman" w:cs="Times New Roman"/>
                <w:sz w:val="28"/>
                <w:szCs w:val="28"/>
              </w:rPr>
              <w:t>2 Метод тепловой конверсии…………………………………………………</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18</w:t>
            </w:r>
          </w:p>
        </w:tc>
      </w:tr>
      <w:tr w:rsidR="00A67D18" w:rsidTr="00A67D18">
        <w:tc>
          <w:tcPr>
            <w:tcW w:w="9039" w:type="dxa"/>
          </w:tcPr>
          <w:p w:rsidR="00A67D18" w:rsidRPr="00DD3328" w:rsidRDefault="00A67D18" w:rsidP="002944E9">
            <w:pPr>
              <w:spacing w:line="360" w:lineRule="auto"/>
              <w:rPr>
                <w:rFonts w:ascii="Times New Roman" w:hAnsi="Times New Roman" w:cs="Times New Roman"/>
                <w:sz w:val="28"/>
                <w:szCs w:val="28"/>
              </w:rPr>
            </w:pPr>
            <w:r w:rsidRPr="00DD3328">
              <w:rPr>
                <w:rFonts w:ascii="Times New Roman" w:hAnsi="Times New Roman" w:cs="Times New Roman"/>
                <w:sz w:val="28"/>
                <w:szCs w:val="28"/>
              </w:rPr>
              <w:t>Заключение</w:t>
            </w:r>
            <w:r>
              <w:rPr>
                <w:rFonts w:ascii="Times New Roman" w:hAnsi="Times New Roman" w:cs="Times New Roman"/>
                <w:sz w:val="28"/>
                <w:szCs w:val="28"/>
              </w:rPr>
              <w:t>…………………………………………………………………….</w:t>
            </w:r>
          </w:p>
        </w:tc>
        <w:tc>
          <w:tcPr>
            <w:tcW w:w="532" w:type="dxa"/>
          </w:tcPr>
          <w:p w:rsidR="00A67D18" w:rsidRPr="00E32E52" w:rsidRDefault="00457056" w:rsidP="002944E9">
            <w:pPr>
              <w:rPr>
                <w:rFonts w:ascii="Times New Roman" w:hAnsi="Times New Roman" w:cs="Times New Roman"/>
                <w:sz w:val="28"/>
                <w:szCs w:val="28"/>
              </w:rPr>
            </w:pPr>
            <w:r>
              <w:rPr>
                <w:rFonts w:ascii="Times New Roman" w:hAnsi="Times New Roman" w:cs="Times New Roman"/>
                <w:sz w:val="28"/>
                <w:szCs w:val="28"/>
              </w:rPr>
              <w:t>21</w:t>
            </w:r>
          </w:p>
        </w:tc>
      </w:tr>
    </w:tbl>
    <w:p w:rsidR="00A67D18" w:rsidRDefault="00A67D18" w:rsidP="00A67D18"/>
    <w:p w:rsidR="00A67D18" w:rsidRDefault="00A67D18" w:rsidP="00A67D18"/>
    <w:p w:rsidR="00A67D18" w:rsidRDefault="00A67D18" w:rsidP="00A67D18"/>
    <w:p w:rsidR="00457056" w:rsidRDefault="00457056" w:rsidP="00A67D18"/>
    <w:p w:rsidR="00457056" w:rsidRDefault="00457056" w:rsidP="00A67D18"/>
    <w:p w:rsidR="00457056" w:rsidRDefault="00457056" w:rsidP="00A67D18"/>
    <w:p w:rsidR="00457056" w:rsidRDefault="00457056" w:rsidP="00A67D18"/>
    <w:p w:rsidR="00457056" w:rsidRDefault="00457056" w:rsidP="00A67D18"/>
    <w:p w:rsidR="00457056" w:rsidRDefault="00457056" w:rsidP="00A67D18"/>
    <w:p w:rsidR="00457056" w:rsidRDefault="00457056" w:rsidP="00A67D18"/>
    <w:p w:rsidR="00A67D18" w:rsidRDefault="00A67D18" w:rsidP="00A67D18">
      <w:pPr>
        <w:spacing w:line="360" w:lineRule="auto"/>
        <w:jc w:val="center"/>
        <w:rPr>
          <w:rFonts w:ascii="Times New Roman" w:hAnsi="Times New Roman"/>
          <w:sz w:val="28"/>
          <w:szCs w:val="28"/>
        </w:rPr>
      </w:pPr>
      <w:r>
        <w:rPr>
          <w:rFonts w:ascii="Times New Roman" w:hAnsi="Times New Roman"/>
          <w:sz w:val="28"/>
          <w:szCs w:val="28"/>
        </w:rPr>
        <w:lastRenderedPageBreak/>
        <w:t>ВВЕДЕНИЕ</w:t>
      </w:r>
    </w:p>
    <w:p w:rsidR="00A67D18" w:rsidRPr="003F5680" w:rsidRDefault="00A67D18" w:rsidP="00A67D18">
      <w:pPr>
        <w:spacing w:after="0"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sz w:val="28"/>
          <w:szCs w:val="28"/>
        </w:rPr>
        <w:t>С середины</w:t>
      </w:r>
      <w:r w:rsidRPr="003F5680">
        <w:rPr>
          <w:rFonts w:ascii="Times New Roman" w:hAnsi="Times New Roman" w:cs="Times New Roman"/>
          <w:color w:val="000000"/>
          <w:sz w:val="28"/>
          <w:szCs w:val="28"/>
        </w:rPr>
        <w:t xml:space="preserve"> прошлого века началось стремительное освоение гиперзвуковой скорости. Летательные аппараты, совершающие полет с гиперзвуковыми скоростями (ГЛА), могут быть применимы для исследования околоземного пространства и пассажирских перевозок, а также использоваться в военных целях. </w:t>
      </w:r>
    </w:p>
    <w:p w:rsidR="00A67D18" w:rsidRPr="0008361D" w:rsidRDefault="00A67D18" w:rsidP="00A67D18">
      <w:pPr>
        <w:spacing w:after="0"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shd w:val="clear" w:color="auto" w:fill="FFFFFF"/>
        </w:rPr>
        <w:t>П</w:t>
      </w:r>
      <w:r w:rsidRPr="00BC2D99">
        <w:rPr>
          <w:rFonts w:ascii="Times New Roman" w:hAnsi="Times New Roman" w:cs="Times New Roman"/>
          <w:color w:val="000000" w:themeColor="text1"/>
          <w:sz w:val="28"/>
          <w:szCs w:val="28"/>
          <w:shd w:val="clear" w:color="auto" w:fill="FFFFFF"/>
        </w:rPr>
        <w:t>ри создании гиперзвукового летательного аппарата</w:t>
      </w:r>
      <w:r>
        <w:rPr>
          <w:rFonts w:ascii="Times New Roman" w:hAnsi="Times New Roman" w:cs="Times New Roman"/>
          <w:color w:val="000000" w:themeColor="text1"/>
          <w:sz w:val="28"/>
          <w:szCs w:val="28"/>
          <w:shd w:val="clear" w:color="auto" w:fill="FFFFFF"/>
        </w:rPr>
        <w:t>, возникает</w:t>
      </w:r>
      <w:r w:rsidRPr="00BC2D99">
        <w:rPr>
          <w:rFonts w:ascii="Times New Roman" w:hAnsi="Times New Roman" w:cs="Times New Roman"/>
          <w:color w:val="000000" w:themeColor="text1"/>
          <w:sz w:val="28"/>
          <w:szCs w:val="28"/>
          <w:shd w:val="clear" w:color="auto" w:fill="FFFFFF"/>
        </w:rPr>
        <w:t xml:space="preserve"> ряд важных </w:t>
      </w:r>
      <w:r>
        <w:rPr>
          <w:rFonts w:ascii="Times New Roman" w:hAnsi="Times New Roman" w:cs="Times New Roman"/>
          <w:color w:val="000000" w:themeColor="text1"/>
          <w:sz w:val="28"/>
          <w:szCs w:val="28"/>
          <w:shd w:val="clear" w:color="auto" w:fill="FFFFFF"/>
        </w:rPr>
        <w:t>проблем, которые необходимо реши</w:t>
      </w:r>
      <w:r w:rsidRPr="00BC2D99">
        <w:rPr>
          <w:rFonts w:ascii="Times New Roman" w:hAnsi="Times New Roman" w:cs="Times New Roman"/>
          <w:color w:val="000000" w:themeColor="text1"/>
          <w:sz w:val="28"/>
          <w:szCs w:val="28"/>
          <w:shd w:val="clear" w:color="auto" w:fill="FFFFFF"/>
        </w:rPr>
        <w:t>ть</w:t>
      </w:r>
      <w:r>
        <w:rPr>
          <w:rFonts w:ascii="Times New Roman" w:hAnsi="Times New Roman" w:cs="Times New Roman"/>
          <w:color w:val="000000" w:themeColor="text1"/>
          <w:sz w:val="28"/>
          <w:szCs w:val="28"/>
          <w:shd w:val="clear" w:color="auto" w:fill="FFFFFF"/>
        </w:rPr>
        <w:t xml:space="preserve">. Одна из них - </w:t>
      </w:r>
      <w:r w:rsidRPr="00BC2D99">
        <w:rPr>
          <w:rFonts w:ascii="Times New Roman" w:hAnsi="Times New Roman" w:cs="Times New Roman"/>
          <w:color w:val="000000" w:themeColor="text1"/>
          <w:sz w:val="28"/>
          <w:szCs w:val="28"/>
          <w:shd w:val="clear" w:color="auto" w:fill="FFFFFF"/>
        </w:rPr>
        <w:t>интенсивный аэродинамический нагрев, действующий на конструкцию аппарата достаточно продолжительное время. Данное</w:t>
      </w:r>
      <w:r>
        <w:rPr>
          <w:rFonts w:ascii="Times New Roman" w:hAnsi="Times New Roman" w:cs="Times New Roman"/>
          <w:color w:val="000000" w:themeColor="text1"/>
          <w:sz w:val="28"/>
          <w:szCs w:val="28"/>
          <w:shd w:val="clear" w:color="auto" w:fill="FFFFFF"/>
        </w:rPr>
        <w:t xml:space="preserve"> тепловое воздействие – преграда, которую необходимо преодолеть</w:t>
      </w:r>
      <w:r w:rsidRPr="00BC2D99">
        <w:rPr>
          <w:rFonts w:ascii="Times New Roman" w:hAnsi="Times New Roman" w:cs="Times New Roman"/>
          <w:color w:val="000000" w:themeColor="text1"/>
          <w:sz w:val="28"/>
          <w:szCs w:val="28"/>
          <w:shd w:val="clear" w:color="auto" w:fill="FFFFFF"/>
        </w:rPr>
        <w:t xml:space="preserve"> при разработке</w:t>
      </w:r>
      <w:r>
        <w:rPr>
          <w:rFonts w:ascii="Times New Roman" w:hAnsi="Times New Roman" w:cs="Times New Roman"/>
          <w:color w:val="000000" w:themeColor="text1"/>
          <w:sz w:val="28"/>
          <w:szCs w:val="28"/>
          <w:shd w:val="clear" w:color="auto" w:fill="FFFFFF"/>
        </w:rPr>
        <w:t xml:space="preserve"> ГЛА</w:t>
      </w:r>
      <w:r w:rsidRPr="00BC2D99">
        <w:rPr>
          <w:rFonts w:ascii="Times New Roman" w:hAnsi="Times New Roman" w:cs="Times New Roman"/>
          <w:color w:val="000000" w:themeColor="text1"/>
          <w:sz w:val="28"/>
          <w:szCs w:val="28"/>
          <w:shd w:val="clear" w:color="auto" w:fill="FFFFFF"/>
        </w:rPr>
        <w:t>.</w:t>
      </w:r>
      <w:r w:rsidRPr="00BC2D99">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Создание тепловой защиты является важной задачей при проектировании гиперзвукового летательного аппарата. В конструкторской практике применяются различные способы тепловой защиты. В данной работе рассматриваются наиболее популярные из них.</w:t>
      </w:r>
    </w:p>
    <w:p w:rsidR="00A67D18" w:rsidRPr="0008361D" w:rsidRDefault="00A67D18" w:rsidP="00A67D18">
      <w:pPr>
        <w:spacing w:after="0"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Целью работы является</w:t>
      </w:r>
      <w:r w:rsidRPr="0008361D">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исследование</w:t>
      </w:r>
      <w:r w:rsidRPr="0008361D">
        <w:rPr>
          <w:rFonts w:ascii="Times New Roman" w:hAnsi="Times New Roman" w:cs="Times New Roman"/>
          <w:color w:val="000000" w:themeColor="text1"/>
          <w:sz w:val="28"/>
          <w:szCs w:val="28"/>
        </w:rPr>
        <w:t xml:space="preserve"> методов тепловой защиты </w:t>
      </w:r>
      <w:r>
        <w:rPr>
          <w:rFonts w:ascii="Times New Roman" w:hAnsi="Times New Roman" w:cs="Times New Roman"/>
          <w:color w:val="000000" w:themeColor="text1"/>
          <w:sz w:val="28"/>
          <w:szCs w:val="28"/>
        </w:rPr>
        <w:t xml:space="preserve">гиперзвуковых </w:t>
      </w:r>
      <w:r w:rsidRPr="0008361D">
        <w:rPr>
          <w:rFonts w:ascii="Times New Roman" w:hAnsi="Times New Roman" w:cs="Times New Roman"/>
          <w:color w:val="000000" w:themeColor="text1"/>
          <w:sz w:val="28"/>
          <w:szCs w:val="28"/>
        </w:rPr>
        <w:t>летательных аппаратов.</w:t>
      </w:r>
      <w:r w:rsidRPr="00BA1396">
        <w:rPr>
          <w:rFonts w:ascii="Times New Roman" w:hAnsi="Times New Roman" w:cs="Times New Roman"/>
          <w:color w:val="000000" w:themeColor="text1"/>
          <w:sz w:val="28"/>
          <w:szCs w:val="28"/>
        </w:rPr>
        <w:t xml:space="preserve"> </w:t>
      </w:r>
    </w:p>
    <w:p w:rsidR="00457056" w:rsidRDefault="00457056">
      <w:pPr>
        <w:spacing w:after="16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A67D18" w:rsidRPr="00B30A0B" w:rsidRDefault="00A67D18" w:rsidP="00A67D18">
      <w:pPr>
        <w:shd w:val="clear" w:color="auto" w:fill="FFFFFF"/>
        <w:spacing w:line="360" w:lineRule="auto"/>
        <w:ind w:firstLine="851"/>
        <w:jc w:val="center"/>
        <w:rPr>
          <w:rFonts w:ascii="Times New Roman" w:hAnsi="Times New Roman"/>
          <w:sz w:val="28"/>
          <w:szCs w:val="28"/>
        </w:rPr>
      </w:pPr>
      <w:r w:rsidRPr="00B2235A">
        <w:rPr>
          <w:rFonts w:ascii="Times New Roman" w:hAnsi="Times New Roman"/>
          <w:sz w:val="28"/>
          <w:szCs w:val="28"/>
        </w:rPr>
        <w:lastRenderedPageBreak/>
        <w:t>1</w:t>
      </w:r>
      <w:r>
        <w:rPr>
          <w:rFonts w:ascii="Times New Roman" w:hAnsi="Times New Roman"/>
          <w:sz w:val="28"/>
          <w:szCs w:val="28"/>
        </w:rPr>
        <w:t xml:space="preserve"> МЕТОДЫ ТЕПЛОВОЙ ЗАЩИТЫ</w:t>
      </w:r>
    </w:p>
    <w:p w:rsidR="00A67D18" w:rsidRDefault="00A67D18" w:rsidP="00A67D18">
      <w:pPr>
        <w:shd w:val="clear" w:color="auto" w:fill="FFFFFF"/>
        <w:spacing w:after="0" w:line="360" w:lineRule="auto"/>
        <w:ind w:firstLine="851"/>
        <w:jc w:val="both"/>
        <w:rPr>
          <w:rFonts w:ascii="Times New Roman" w:hAnsi="Times New Roman"/>
          <w:sz w:val="28"/>
          <w:szCs w:val="28"/>
        </w:rPr>
      </w:pPr>
      <w:r>
        <w:rPr>
          <w:rFonts w:ascii="Times New Roman" w:hAnsi="Times New Roman"/>
          <w:sz w:val="28"/>
          <w:szCs w:val="28"/>
        </w:rPr>
        <w:t xml:space="preserve">При полете на гиперзвуковой скорости в плотных слоях атмосферы кромки различных частей летательного аппарата нагреваются до температуры </w:t>
      </w:r>
      <w:r w:rsidRPr="00B30A0B">
        <w:rPr>
          <w:rFonts w:ascii="Times New Roman" w:hAnsi="Times New Roman"/>
          <w:sz w:val="28"/>
          <w:szCs w:val="28"/>
        </w:rPr>
        <w:t xml:space="preserve">более 1500 </w:t>
      </w:r>
      <w:r w:rsidRPr="00B30A0B">
        <w:rPr>
          <w:rFonts w:ascii="Times New Roman" w:hAnsi="Times New Roman" w:cs="Times New Roman"/>
          <w:sz w:val="28"/>
          <w:szCs w:val="28"/>
        </w:rPr>
        <w:t>°</w:t>
      </w:r>
      <w:r w:rsidRPr="00B30A0B">
        <w:rPr>
          <w:rFonts w:ascii="Times New Roman" w:hAnsi="Times New Roman"/>
          <w:sz w:val="28"/>
          <w:szCs w:val="28"/>
        </w:rPr>
        <w:t xml:space="preserve"> </w:t>
      </w:r>
      <w:r w:rsidRPr="00B30A0B">
        <w:rPr>
          <w:rFonts w:ascii="Times New Roman" w:hAnsi="Times New Roman"/>
          <w:sz w:val="28"/>
          <w:szCs w:val="28"/>
          <w:lang w:val="en-US"/>
        </w:rPr>
        <w:t>C</w:t>
      </w:r>
      <w:r>
        <w:rPr>
          <w:rFonts w:ascii="Times New Roman" w:hAnsi="Times New Roman"/>
          <w:sz w:val="28"/>
          <w:szCs w:val="28"/>
        </w:rPr>
        <w:t>.</w:t>
      </w:r>
      <w:r w:rsidRPr="00AD53EF">
        <w:rPr>
          <w:rFonts w:ascii="Times New Roman" w:hAnsi="Times New Roman"/>
          <w:sz w:val="28"/>
          <w:szCs w:val="28"/>
        </w:rPr>
        <w:t xml:space="preserve"> </w:t>
      </w:r>
      <w:r>
        <w:rPr>
          <w:rFonts w:ascii="Times New Roman" w:hAnsi="Times New Roman"/>
          <w:sz w:val="28"/>
          <w:szCs w:val="28"/>
        </w:rPr>
        <w:t>В конструкции ГЛА появляются нежелательные тепловые изменения, так как, по сути, весь полет на нее действует такая температура.</w:t>
      </w:r>
    </w:p>
    <w:p w:rsidR="00A67D18" w:rsidRDefault="00A67D18" w:rsidP="00A67D18">
      <w:pPr>
        <w:shd w:val="clear" w:color="auto" w:fill="FFFFFF"/>
        <w:spacing w:after="0" w:line="360" w:lineRule="auto"/>
        <w:ind w:firstLine="851"/>
        <w:jc w:val="both"/>
        <w:rPr>
          <w:rFonts w:ascii="Times New Roman" w:eastAsia="Times New Roman" w:hAnsi="Times New Roman" w:cs="Times New Roman"/>
          <w:bCs/>
          <w:iCs/>
          <w:sz w:val="28"/>
          <w:szCs w:val="28"/>
          <w:lang w:eastAsia="ru-RU"/>
        </w:rPr>
      </w:pPr>
      <w:r>
        <w:rPr>
          <w:rFonts w:ascii="Times New Roman" w:eastAsia="Times New Roman" w:hAnsi="Times New Roman" w:cs="Times New Roman"/>
          <w:sz w:val="28"/>
          <w:szCs w:val="28"/>
          <w:lang w:eastAsia="ru-RU"/>
        </w:rPr>
        <w:t>На рисунке 1</w:t>
      </w:r>
      <w:r w:rsidRPr="00BC2D99">
        <w:rPr>
          <w:rFonts w:ascii="Times New Roman" w:eastAsia="Times New Roman" w:hAnsi="Times New Roman" w:cs="Times New Roman"/>
          <w:sz w:val="28"/>
          <w:szCs w:val="28"/>
          <w:lang w:eastAsia="ru-RU"/>
        </w:rPr>
        <w:t xml:space="preserve"> представлен </w:t>
      </w:r>
      <w:r w:rsidRPr="00BC2D99">
        <w:rPr>
          <w:rFonts w:ascii="Times New Roman" w:eastAsia="Times New Roman" w:hAnsi="Times New Roman" w:cs="Times New Roman"/>
          <w:bCs/>
          <w:iCs/>
          <w:sz w:val="28"/>
          <w:szCs w:val="28"/>
          <w:lang w:eastAsia="ru-RU"/>
        </w:rPr>
        <w:t>спектр ожидаемых температур поверхности гиперзвукового транспортного самолета, совершающего полет (М = 8) на высоте 27 км</w:t>
      </w:r>
      <w:r>
        <w:rPr>
          <w:rFonts w:ascii="Times New Roman" w:eastAsia="Times New Roman" w:hAnsi="Times New Roman" w:cs="Times New Roman"/>
          <w:bCs/>
          <w:iCs/>
          <w:sz w:val="28"/>
          <w:szCs w:val="28"/>
          <w:lang w:eastAsia="ru-RU"/>
        </w:rPr>
        <w:t xml:space="preserve"> [</w:t>
      </w:r>
      <w:r w:rsidRPr="00B2235A">
        <w:rPr>
          <w:rFonts w:ascii="Times New Roman" w:eastAsia="Times New Roman" w:hAnsi="Times New Roman" w:cs="Times New Roman"/>
          <w:bCs/>
          <w:iCs/>
          <w:sz w:val="28"/>
          <w:szCs w:val="28"/>
          <w:lang w:eastAsia="ru-RU"/>
        </w:rPr>
        <w:t>1</w:t>
      </w:r>
      <w:r>
        <w:rPr>
          <w:rFonts w:ascii="Times New Roman" w:eastAsia="Times New Roman" w:hAnsi="Times New Roman" w:cs="Times New Roman"/>
          <w:bCs/>
          <w:iCs/>
          <w:sz w:val="28"/>
          <w:szCs w:val="28"/>
          <w:lang w:eastAsia="ru-RU"/>
        </w:rPr>
        <w:t>]</w:t>
      </w:r>
      <w:r w:rsidRPr="00BC2D99">
        <w:rPr>
          <w:rFonts w:ascii="Times New Roman" w:eastAsia="Times New Roman" w:hAnsi="Times New Roman" w:cs="Times New Roman"/>
          <w:bCs/>
          <w:iCs/>
          <w:sz w:val="28"/>
          <w:szCs w:val="28"/>
          <w:lang w:eastAsia="ru-RU"/>
        </w:rPr>
        <w:t>.</w:t>
      </w:r>
    </w:p>
    <w:tbl>
      <w:tblPr>
        <w:tblStyle w:val="a5"/>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9571"/>
      </w:tblGrid>
      <w:tr w:rsidR="00A67D18" w:rsidTr="002944E9">
        <w:tc>
          <w:tcPr>
            <w:tcW w:w="9571" w:type="dxa"/>
          </w:tcPr>
          <w:p w:rsidR="00A67D18" w:rsidRDefault="00A67D18" w:rsidP="002944E9">
            <w:pPr>
              <w:spacing w:line="360" w:lineRule="auto"/>
              <w:ind w:firstLine="851"/>
              <w:jc w:val="center"/>
              <w:rPr>
                <w:rFonts w:ascii="Times New Roman" w:eastAsia="Times New Roman" w:hAnsi="Times New Roman" w:cs="Times New Roman"/>
                <w:bCs/>
                <w:iCs/>
                <w:noProof/>
                <w:sz w:val="28"/>
                <w:szCs w:val="28"/>
                <w:lang w:eastAsia="ru-RU"/>
              </w:rPr>
            </w:pPr>
          </w:p>
          <w:p w:rsidR="00A67D18" w:rsidRDefault="00A67D18" w:rsidP="002944E9">
            <w:pPr>
              <w:spacing w:line="360" w:lineRule="auto"/>
              <w:ind w:firstLine="851"/>
              <w:jc w:val="center"/>
              <w:rPr>
                <w:rFonts w:ascii="Times New Roman" w:eastAsia="Times New Roman" w:hAnsi="Times New Roman" w:cs="Times New Roman"/>
                <w:bCs/>
                <w:iCs/>
                <w:sz w:val="28"/>
                <w:szCs w:val="28"/>
                <w:lang w:eastAsia="ru-RU"/>
              </w:rPr>
            </w:pPr>
            <w:r w:rsidRPr="00CD737F">
              <w:rPr>
                <w:rFonts w:ascii="Times New Roman" w:eastAsia="Times New Roman" w:hAnsi="Times New Roman" w:cs="Times New Roman"/>
                <w:bCs/>
                <w:iCs/>
                <w:noProof/>
                <w:sz w:val="28"/>
                <w:szCs w:val="28"/>
                <w:lang w:eastAsia="ru-RU"/>
              </w:rPr>
              <w:drawing>
                <wp:inline distT="0" distB="0" distL="0" distR="0">
                  <wp:extent cx="4956532" cy="2973788"/>
                  <wp:effectExtent l="0" t="0" r="0" b="0"/>
                  <wp:docPr id="10" name="Рисунок 1" descr="ÐÐ´Ð½Ð° Ð¸Ð· Ð¿ÑÐ¾Ð±Ð»ÐµÐ¼ Ð¿Ð¾Ð»ÐµÑÐ° Ð½Ð° ÑÐ²ÐµÑÑÐ·Ð²ÑÐºÐ¾Ð²ÑÑ ÑÐºÐ¾ÑÐ¾ÑÑÑÑ â Ð¸Ð½ÑÐµÐ½ÑÐ¸Ð²Ð½ÑÐ¹ Ð°ÑÑÐ¾Ð´Ð¸Ð½Ð°Ð¼Ð¸ÑÐµÑÐºÐ¸Ð¹ Ð½Ð°Ð³ÑÐµÐ² ÑÐ°Ð¼Ð¾Ð³Ð¾ Ð»ÐµÑÐ°ÑÐµÐ»ÑÐ½Ð¾Ð³Ð¾ Ð°Ð¿Ð¿Ð°ÑÐ°ÑÐ°. ÐÐ²ÐµÑÑÑ â ÑÐ¿ÐµÐºÑÑ Ð¾Ð¶Ð¸Ð´Ð°ÐµÐ¼ÑÑ ÑÐµÐ¼Ð¿ÐµÑÐ°ÑÑÑ Ð¿Ð¾Ð²ÐµÑÑÐ½Ð¾ÑÑÐ¸ Ð³Ð¸Ð¿ÐµÑÐ·Ð²ÑÐºÐ¾Ð²Ð¾Ð³Ð¾ ÑÑÐ°Ð½ÑÐ¿Ð¾ÑÑÐ½Ð¾Ð³Ð¾ ÑÐ°Ð¼Ð¾Ð»ÐµÑÐ° Ñ Ð³Ð¾ÑÑÑÐµÐ¹ ÐºÐ¾Ð½ÑÑÑÑÐºÑÐ¸ÐµÐ¹, ÑÐ¾Ð²ÐµÑÑÐ°ÑÑÐµÐ³Ð¾ ÐºÑÐµÐ¹ÑÐµÑÑÐºÐ¸Ð¹ Ð¿Ð¾Ð»ÐµÑ (Ð = 8) Ð½Ð° Ð²ÑÑÐ¾ÑÐµ 27 ÐºÐ¼"/>
                  <wp:cNvGraphicFramePr/>
                  <a:graphic xmlns:a="http://schemas.openxmlformats.org/drawingml/2006/main">
                    <a:graphicData uri="http://schemas.openxmlformats.org/drawingml/2006/picture">
                      <pic:pic xmlns:pic="http://schemas.openxmlformats.org/drawingml/2006/picture">
                        <pic:nvPicPr>
                          <pic:cNvPr id="1026" name="Picture 2" descr="ÐÐ´Ð½Ð° Ð¸Ð· Ð¿ÑÐ¾Ð±Ð»ÐµÐ¼ Ð¿Ð¾Ð»ÐµÑÐ° Ð½Ð° ÑÐ²ÐµÑÑÐ·Ð²ÑÐºÐ¾Ð²ÑÑ ÑÐºÐ¾ÑÐ¾ÑÑÑÑ â Ð¸Ð½ÑÐµÐ½ÑÐ¸Ð²Ð½ÑÐ¹ Ð°ÑÑÐ¾Ð´Ð¸Ð½Ð°Ð¼Ð¸ÑÐµÑÐºÐ¸Ð¹ Ð½Ð°Ð³ÑÐµÐ² ÑÐ°Ð¼Ð¾Ð³Ð¾ Ð»ÐµÑÐ°ÑÐµÐ»ÑÐ½Ð¾Ð³Ð¾ Ð°Ð¿Ð¿Ð°ÑÐ°ÑÐ°. ÐÐ²ÐµÑÑÑ â ÑÐ¿ÐµÐºÑÑ Ð¾Ð¶Ð¸Ð´Ð°ÐµÐ¼ÑÑ ÑÐµÐ¼Ð¿ÐµÑÐ°ÑÑÑ Ð¿Ð¾Ð²ÐµÑÑÐ½Ð¾ÑÑÐ¸ Ð³Ð¸Ð¿ÐµÑÐ·Ð²ÑÐºÐ¾Ð²Ð¾Ð³Ð¾ ÑÑÐ°Ð½ÑÐ¿Ð¾ÑÑÐ½Ð¾Ð³Ð¾ ÑÐ°Ð¼Ð¾Ð»ÐµÑÐ° Ñ Ð³Ð¾ÑÑÑÐµÐ¹ ÐºÐ¾Ð½ÑÑÑÑÐºÑÐ¸ÐµÐ¹, ÑÐ¾Ð²ÐµÑÑÐ°ÑÑÐµÐ³Ð¾ ÐºÑÐµÐ¹ÑÐµÑÑÐºÐ¸Ð¹ Ð¿Ð¾Ð»ÐµÑ (Ð = 8) Ð½Ð° Ð²ÑÑÐ¾ÑÐµ 27 ÐºÐ¼"/>
                          <pic:cNvPicPr>
                            <a:picLocks noChangeAspect="1" noChangeArrowheads="1"/>
                          </pic:cNvPicPr>
                        </pic:nvPicPr>
                        <pic:blipFill rotWithShape="1">
                          <a:blip r:embed="rId7" cstate="print"/>
                          <a:srcRect l="11340" t="-1" r="12286" b="1365"/>
                          <a:stretch/>
                        </pic:blipFill>
                        <pic:spPr bwMode="auto">
                          <a:xfrm>
                            <a:off x="0" y="0"/>
                            <a:ext cx="4956988" cy="297406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A67D18" w:rsidTr="002944E9">
        <w:tc>
          <w:tcPr>
            <w:tcW w:w="9571" w:type="dxa"/>
          </w:tcPr>
          <w:p w:rsidR="00A67D18" w:rsidRDefault="00A67D18" w:rsidP="002944E9">
            <w:pPr>
              <w:spacing w:line="360" w:lineRule="auto"/>
              <w:ind w:firstLine="851"/>
              <w:jc w:val="center"/>
              <w:rPr>
                <w:rFonts w:ascii="Times New Roman" w:eastAsia="Times New Roman" w:hAnsi="Times New Roman" w:cs="Times New Roman"/>
                <w:bCs/>
                <w:iCs/>
                <w:sz w:val="28"/>
                <w:szCs w:val="28"/>
                <w:lang w:eastAsia="ru-RU"/>
              </w:rPr>
            </w:pPr>
            <w:r>
              <w:rPr>
                <w:rFonts w:ascii="Times New Roman" w:eastAsia="Times New Roman" w:hAnsi="Times New Roman" w:cs="Times New Roman"/>
                <w:bCs/>
                <w:iCs/>
                <w:sz w:val="28"/>
                <w:szCs w:val="28"/>
                <w:lang w:eastAsia="ru-RU"/>
              </w:rPr>
              <w:t>Рисунок 1 – С</w:t>
            </w:r>
            <w:r w:rsidRPr="00BC2D99">
              <w:rPr>
                <w:rFonts w:ascii="Times New Roman" w:eastAsia="Times New Roman" w:hAnsi="Times New Roman" w:cs="Times New Roman"/>
                <w:bCs/>
                <w:iCs/>
                <w:sz w:val="28"/>
                <w:szCs w:val="28"/>
                <w:lang w:eastAsia="ru-RU"/>
              </w:rPr>
              <w:t>пектр ожидаемых температур поверхности гиперзвукового транспортного самолета</w:t>
            </w:r>
          </w:p>
        </w:tc>
      </w:tr>
    </w:tbl>
    <w:p w:rsidR="00A67D18" w:rsidRDefault="00A67D18" w:rsidP="00A67D18">
      <w:pPr>
        <w:shd w:val="clear" w:color="auto" w:fill="FFFFFF"/>
        <w:spacing w:after="0" w:line="360" w:lineRule="auto"/>
        <w:ind w:firstLine="851"/>
        <w:jc w:val="both"/>
        <w:rPr>
          <w:rFonts w:ascii="Times New Roman" w:hAnsi="Times New Roman"/>
          <w:sz w:val="28"/>
          <w:szCs w:val="28"/>
        </w:rPr>
      </w:pP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r>
        <w:rPr>
          <w:rFonts w:ascii="Times New Roman" w:hAnsi="Times New Roman"/>
          <w:sz w:val="28"/>
          <w:szCs w:val="28"/>
        </w:rPr>
        <w:t>Естественно, что при создании гиперзвуковых аппаратов возникает необходимость решить эту проблему</w:t>
      </w:r>
      <w:r w:rsidRPr="008D4FB0">
        <w:rPr>
          <w:rFonts w:ascii="Times New Roman" w:hAnsi="Times New Roman"/>
          <w:sz w:val="28"/>
          <w:szCs w:val="28"/>
        </w:rPr>
        <w:t xml:space="preserve">. </w:t>
      </w:r>
      <w:r w:rsidRPr="008D4FB0">
        <w:rPr>
          <w:rFonts w:ascii="Times New Roman" w:hAnsi="Times New Roman" w:cs="Times New Roman"/>
          <w:sz w:val="28"/>
          <w:szCs w:val="28"/>
        </w:rPr>
        <w:t xml:space="preserve">Высокие температуры (выше </w:t>
      </w:r>
      <w:r>
        <w:rPr>
          <w:rFonts w:ascii="Times New Roman" w:hAnsi="Times New Roman" w:cs="Times New Roman"/>
          <w:sz w:val="28"/>
          <w:szCs w:val="28"/>
        </w:rPr>
        <w:t xml:space="preserve">          </w:t>
      </w:r>
      <w:r w:rsidRPr="008D4FB0">
        <w:rPr>
          <w:rFonts w:ascii="Times New Roman" w:hAnsi="Times New Roman"/>
          <w:sz w:val="28"/>
          <w:szCs w:val="28"/>
        </w:rPr>
        <w:t>16</w:t>
      </w:r>
      <w:r>
        <w:rPr>
          <w:rFonts w:ascii="Times New Roman" w:hAnsi="Times New Roman"/>
          <w:sz w:val="28"/>
          <w:szCs w:val="28"/>
        </w:rPr>
        <w:t xml:space="preserve">00 </w:t>
      </w:r>
      <w:r w:rsidRPr="008D4FB0">
        <w:rPr>
          <w:rFonts w:ascii="Times New Roman" w:hAnsi="Times New Roman" w:cs="Times New Roman"/>
          <w:sz w:val="28"/>
          <w:szCs w:val="28"/>
        </w:rPr>
        <w:t>°</w:t>
      </w:r>
      <w:r w:rsidRPr="008D4FB0">
        <w:rPr>
          <w:rFonts w:ascii="Times New Roman" w:hAnsi="Times New Roman"/>
          <w:sz w:val="28"/>
          <w:szCs w:val="28"/>
          <w:lang w:val="en-US"/>
        </w:rPr>
        <w:t>C</w:t>
      </w:r>
      <w:r w:rsidRPr="008D4FB0">
        <w:rPr>
          <w:rFonts w:ascii="Times New Roman" w:hAnsi="Times New Roman" w:cs="Times New Roman"/>
          <w:sz w:val="28"/>
          <w:szCs w:val="28"/>
        </w:rPr>
        <w:t xml:space="preserve">) практически всех участков поверхности летательного аппарата исключают возможность использования для его конструкции традиционных металлов (алюминий, титан, сталь), так как превышают </w:t>
      </w:r>
      <w:r>
        <w:rPr>
          <w:rFonts w:ascii="Times New Roman" w:hAnsi="Times New Roman" w:cs="Times New Roman"/>
          <w:sz w:val="28"/>
          <w:szCs w:val="28"/>
        </w:rPr>
        <w:t xml:space="preserve">их температуру </w:t>
      </w:r>
      <w:r>
        <w:rPr>
          <w:rFonts w:ascii="Times New Roman" w:hAnsi="Times New Roman" w:cs="Times New Roman"/>
          <w:sz w:val="28"/>
          <w:szCs w:val="28"/>
        </w:rPr>
        <w:lastRenderedPageBreak/>
        <w:t>плавления (таблица 1)</w:t>
      </w:r>
      <w:r w:rsidRPr="008D4FB0">
        <w:rPr>
          <w:rFonts w:ascii="Times New Roman" w:hAnsi="Times New Roman" w:cs="Times New Roman"/>
          <w:sz w:val="28"/>
          <w:szCs w:val="28"/>
        </w:rPr>
        <w:t xml:space="preserve">. </w:t>
      </w:r>
      <w:r w:rsidRPr="003D1A93">
        <w:rPr>
          <w:rFonts w:ascii="Times New Roman" w:hAnsi="Times New Roman" w:cs="Times New Roman"/>
          <w:sz w:val="28"/>
          <w:szCs w:val="28"/>
        </w:rPr>
        <w:t xml:space="preserve">Поэтому для решения данной проблемы прибегают к использованию тепловой </w:t>
      </w:r>
      <w:r>
        <w:rPr>
          <w:rFonts w:ascii="Times New Roman" w:hAnsi="Times New Roman" w:cs="Times New Roman"/>
          <w:sz w:val="28"/>
          <w:szCs w:val="28"/>
        </w:rPr>
        <w:t>защиты</w:t>
      </w:r>
      <w:r w:rsidRPr="003D1A93">
        <w:rPr>
          <w:rFonts w:ascii="Times New Roman" w:hAnsi="Times New Roman" w:cs="Times New Roman"/>
          <w:sz w:val="28"/>
          <w:szCs w:val="28"/>
        </w:rPr>
        <w:t xml:space="preserve"> летательного аппарата.</w:t>
      </w:r>
    </w:p>
    <w:p w:rsidR="00A67D18" w:rsidRPr="009C792C" w:rsidRDefault="00A67D18" w:rsidP="00A67D18">
      <w:pPr>
        <w:shd w:val="clear" w:color="auto" w:fill="FFFFFF"/>
        <w:spacing w:after="0" w:line="360" w:lineRule="auto"/>
        <w:ind w:firstLine="851"/>
        <w:jc w:val="both"/>
        <w:rPr>
          <w:rFonts w:ascii="Times New Roman" w:hAnsi="Times New Roman" w:cs="Times New Roman"/>
          <w:sz w:val="28"/>
          <w:szCs w:val="28"/>
        </w:rPr>
      </w:pPr>
    </w:p>
    <w:p w:rsidR="00A67D18" w:rsidRDefault="00A67D18" w:rsidP="00A67D18">
      <w:pPr>
        <w:shd w:val="clear" w:color="auto" w:fill="FFFFFF"/>
        <w:spacing w:after="0" w:line="360" w:lineRule="auto"/>
        <w:rPr>
          <w:rFonts w:ascii="Times New Roman" w:hAnsi="Times New Roman" w:cs="Times New Roman"/>
          <w:sz w:val="28"/>
          <w:szCs w:val="28"/>
        </w:rPr>
      </w:pPr>
      <w:r>
        <w:rPr>
          <w:rFonts w:ascii="Times New Roman" w:hAnsi="Times New Roman" w:cs="Times New Roman"/>
          <w:sz w:val="28"/>
          <w:szCs w:val="28"/>
        </w:rPr>
        <w:t>Таблица 1 – Свойства материалов</w:t>
      </w:r>
    </w:p>
    <w:tbl>
      <w:tblPr>
        <w:tblStyle w:val="a5"/>
        <w:tblW w:w="0" w:type="auto"/>
        <w:tblLook w:val="04A0"/>
      </w:tblPr>
      <w:tblGrid>
        <w:gridCol w:w="2093"/>
        <w:gridCol w:w="7478"/>
      </w:tblGrid>
      <w:tr w:rsidR="00A67D18" w:rsidTr="002944E9">
        <w:tc>
          <w:tcPr>
            <w:tcW w:w="2093"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Материал</w:t>
            </w:r>
          </w:p>
        </w:tc>
        <w:tc>
          <w:tcPr>
            <w:tcW w:w="7478"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Температура плавления, </w:t>
            </w:r>
            <w:r w:rsidRPr="008D4FB0">
              <w:rPr>
                <w:rFonts w:ascii="Times New Roman" w:hAnsi="Times New Roman" w:cs="Times New Roman"/>
                <w:sz w:val="28"/>
                <w:szCs w:val="28"/>
              </w:rPr>
              <w:t>°</w:t>
            </w:r>
            <w:r w:rsidRPr="008D4FB0">
              <w:rPr>
                <w:rFonts w:ascii="Times New Roman" w:hAnsi="Times New Roman"/>
                <w:sz w:val="28"/>
                <w:szCs w:val="28"/>
                <w:lang w:val="en-US"/>
              </w:rPr>
              <w:t>C</w:t>
            </w:r>
          </w:p>
        </w:tc>
      </w:tr>
      <w:tr w:rsidR="00A67D18" w:rsidTr="002944E9">
        <w:tc>
          <w:tcPr>
            <w:tcW w:w="2093" w:type="dxa"/>
          </w:tcPr>
          <w:p w:rsidR="00A67D18" w:rsidRDefault="00A67D18" w:rsidP="002944E9">
            <w:pPr>
              <w:spacing w:line="360" w:lineRule="auto"/>
              <w:jc w:val="both"/>
              <w:rPr>
                <w:rFonts w:ascii="Times New Roman" w:hAnsi="Times New Roman" w:cs="Times New Roman"/>
                <w:sz w:val="28"/>
                <w:szCs w:val="28"/>
              </w:rPr>
            </w:pPr>
            <w:r>
              <w:rPr>
                <w:rFonts w:ascii="Times New Roman" w:hAnsi="Times New Roman" w:cs="Times New Roman"/>
                <w:sz w:val="28"/>
                <w:szCs w:val="28"/>
              </w:rPr>
              <w:t>Алюминий</w:t>
            </w:r>
          </w:p>
        </w:tc>
        <w:tc>
          <w:tcPr>
            <w:tcW w:w="7478"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660</w:t>
            </w:r>
          </w:p>
        </w:tc>
      </w:tr>
      <w:tr w:rsidR="00A67D18" w:rsidTr="002944E9">
        <w:tc>
          <w:tcPr>
            <w:tcW w:w="2093" w:type="dxa"/>
          </w:tcPr>
          <w:p w:rsidR="00A67D18" w:rsidRDefault="00A67D18" w:rsidP="002944E9">
            <w:pPr>
              <w:spacing w:line="360" w:lineRule="auto"/>
              <w:jc w:val="both"/>
              <w:rPr>
                <w:rFonts w:ascii="Times New Roman" w:hAnsi="Times New Roman" w:cs="Times New Roman"/>
                <w:sz w:val="28"/>
                <w:szCs w:val="28"/>
              </w:rPr>
            </w:pPr>
            <w:r>
              <w:rPr>
                <w:rFonts w:ascii="Times New Roman" w:hAnsi="Times New Roman" w:cs="Times New Roman"/>
                <w:sz w:val="28"/>
                <w:szCs w:val="28"/>
              </w:rPr>
              <w:t>Титан</w:t>
            </w:r>
          </w:p>
        </w:tc>
        <w:tc>
          <w:tcPr>
            <w:tcW w:w="7478"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1668</w:t>
            </w:r>
          </w:p>
        </w:tc>
      </w:tr>
      <w:tr w:rsidR="00A67D18" w:rsidTr="002944E9">
        <w:tc>
          <w:tcPr>
            <w:tcW w:w="2093" w:type="dxa"/>
          </w:tcPr>
          <w:p w:rsidR="00A67D18" w:rsidRDefault="00A67D18" w:rsidP="002944E9">
            <w:pPr>
              <w:spacing w:line="360" w:lineRule="auto"/>
              <w:jc w:val="both"/>
              <w:rPr>
                <w:rFonts w:ascii="Times New Roman" w:hAnsi="Times New Roman" w:cs="Times New Roman"/>
                <w:sz w:val="28"/>
                <w:szCs w:val="28"/>
              </w:rPr>
            </w:pPr>
            <w:r>
              <w:rPr>
                <w:rFonts w:ascii="Times New Roman" w:hAnsi="Times New Roman" w:cs="Times New Roman"/>
                <w:sz w:val="28"/>
                <w:szCs w:val="28"/>
              </w:rPr>
              <w:t>Сталь</w:t>
            </w:r>
          </w:p>
        </w:tc>
        <w:tc>
          <w:tcPr>
            <w:tcW w:w="7478"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1520</w:t>
            </w:r>
          </w:p>
        </w:tc>
      </w:tr>
    </w:tbl>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С</w:t>
      </w:r>
      <w:r w:rsidRPr="00BC2D99">
        <w:rPr>
          <w:rFonts w:ascii="Times New Roman" w:hAnsi="Times New Roman" w:cs="Times New Roman"/>
          <w:sz w:val="28"/>
          <w:szCs w:val="28"/>
        </w:rPr>
        <w:t xml:space="preserve">пособы тепловой </w:t>
      </w:r>
      <w:r w:rsidRPr="00383B84">
        <w:rPr>
          <w:rFonts w:ascii="Times New Roman" w:hAnsi="Times New Roman" w:cs="Times New Roman"/>
          <w:sz w:val="28"/>
          <w:szCs w:val="28"/>
        </w:rPr>
        <w:t>защиты</w:t>
      </w:r>
      <w:r>
        <w:rPr>
          <w:rFonts w:ascii="Times New Roman" w:hAnsi="Times New Roman" w:cs="Times New Roman"/>
          <w:sz w:val="28"/>
          <w:szCs w:val="28"/>
        </w:rPr>
        <w:t xml:space="preserve"> поверхности</w:t>
      </w:r>
      <w:r w:rsidRPr="00383B84">
        <w:rPr>
          <w:rFonts w:ascii="Times New Roman" w:hAnsi="Times New Roman" w:cs="Times New Roman"/>
          <w:sz w:val="28"/>
          <w:szCs w:val="28"/>
        </w:rPr>
        <w:t xml:space="preserve"> </w:t>
      </w:r>
      <w:r>
        <w:rPr>
          <w:rFonts w:ascii="Times New Roman" w:hAnsi="Times New Roman" w:cs="Times New Roman"/>
          <w:sz w:val="28"/>
          <w:szCs w:val="28"/>
        </w:rPr>
        <w:t>разделяются на</w:t>
      </w:r>
      <w:r w:rsidRPr="00383B84">
        <w:rPr>
          <w:rFonts w:ascii="Times New Roman" w:hAnsi="Times New Roman" w:cs="Times New Roman"/>
          <w:sz w:val="28"/>
          <w:szCs w:val="28"/>
        </w:rPr>
        <w:t xml:space="preserve"> пассивные и активные</w:t>
      </w:r>
      <w:r>
        <w:rPr>
          <w:rFonts w:ascii="Times New Roman" w:hAnsi="Times New Roman" w:cs="Times New Roman"/>
          <w:sz w:val="28"/>
          <w:szCs w:val="28"/>
        </w:rPr>
        <w:t>, основные способы представлены на рисунке 2</w:t>
      </w:r>
      <w:r w:rsidRPr="00383B84">
        <w:rPr>
          <w:rFonts w:ascii="Times New Roman" w:hAnsi="Times New Roman" w:cs="Times New Roman"/>
          <w:sz w:val="28"/>
          <w:szCs w:val="28"/>
        </w:rPr>
        <w:t xml:space="preserve">.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99475" cy="3264196"/>
                  <wp:effectExtent l="19050" t="0" r="60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4045" t="25796" r="26646" b="32803"/>
                          <a:stretch>
                            <a:fillRect/>
                          </a:stretch>
                        </pic:blipFill>
                        <pic:spPr bwMode="auto">
                          <a:xfrm>
                            <a:off x="0" y="0"/>
                            <a:ext cx="5918237" cy="3274577"/>
                          </a:xfrm>
                          <a:prstGeom prst="rect">
                            <a:avLst/>
                          </a:prstGeom>
                          <a:noFill/>
                          <a:ln w="9525">
                            <a:noFill/>
                            <a:miter lim="800000"/>
                            <a:headEnd/>
                            <a:tailEnd/>
                          </a:ln>
                        </pic:spPr>
                      </pic:pic>
                    </a:graphicData>
                  </a:graphic>
                </wp:inline>
              </w:drawing>
            </w:r>
          </w:p>
        </w:tc>
      </w:tr>
      <w:tr w:rsidR="00A67D18" w:rsidTr="002944E9">
        <w:tc>
          <w:tcPr>
            <w:tcW w:w="9571"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Рисунок 2 – Основные способы теплозащиты поверхности летательных аппаратов</w:t>
            </w:r>
          </w:p>
        </w:tc>
      </w:tr>
    </w:tbl>
    <w:p w:rsidR="00A67D18" w:rsidRDefault="00A67D18" w:rsidP="00A67D18">
      <w:pPr>
        <w:shd w:val="clear" w:color="auto" w:fill="FFFFFF"/>
        <w:spacing w:after="0" w:line="360" w:lineRule="auto"/>
        <w:jc w:val="both"/>
        <w:rPr>
          <w:rFonts w:ascii="Times New Roman" w:hAnsi="Times New Roman" w:cs="Times New Roman"/>
          <w:sz w:val="28"/>
          <w:szCs w:val="28"/>
        </w:rPr>
      </w:pP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В следующих разделах каждый из способов будет рассмотрен более подробно.</w:t>
      </w: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p>
    <w:p w:rsidR="00A67D18" w:rsidRPr="007318E3" w:rsidRDefault="00A67D18" w:rsidP="00A67D18">
      <w:pPr>
        <w:shd w:val="clear" w:color="auto" w:fill="FFFFFF"/>
        <w:spacing w:line="360" w:lineRule="auto"/>
        <w:ind w:left="851"/>
        <w:rPr>
          <w:rFonts w:ascii="Times New Roman" w:hAnsi="Times New Roman"/>
          <w:sz w:val="28"/>
          <w:szCs w:val="28"/>
        </w:rPr>
      </w:pPr>
      <w:r>
        <w:rPr>
          <w:rFonts w:ascii="Times New Roman" w:hAnsi="Times New Roman"/>
          <w:sz w:val="28"/>
          <w:szCs w:val="28"/>
        </w:rPr>
        <w:t xml:space="preserve">1.1 </w:t>
      </w:r>
      <w:r w:rsidRPr="007318E3">
        <w:rPr>
          <w:rFonts w:ascii="Times New Roman" w:hAnsi="Times New Roman"/>
          <w:sz w:val="28"/>
          <w:szCs w:val="28"/>
        </w:rPr>
        <w:t>Пассивные методы теплозащиты</w:t>
      </w:r>
    </w:p>
    <w:p w:rsidR="00A67D18" w:rsidRDefault="00A67D18" w:rsidP="00A67D18">
      <w:pPr>
        <w:spacing w:line="360" w:lineRule="auto"/>
        <w:ind w:firstLine="851"/>
        <w:jc w:val="both"/>
        <w:rPr>
          <w:rFonts w:ascii="Times New Roman" w:hAnsi="Times New Roman" w:cs="Times New Roman"/>
          <w:sz w:val="28"/>
          <w:szCs w:val="28"/>
        </w:rPr>
      </w:pPr>
      <w:r w:rsidRPr="00451657">
        <w:rPr>
          <w:rFonts w:ascii="Times New Roman" w:hAnsi="Times New Roman" w:cs="Times New Roman"/>
          <w:sz w:val="28"/>
          <w:szCs w:val="28"/>
        </w:rPr>
        <w:t>Воздействие теплового потока в пассивных методах тепловой защиты воспринимается с помощью сконструированной внешней оболочки или пос</w:t>
      </w:r>
      <w:r>
        <w:rPr>
          <w:rFonts w:ascii="Times New Roman" w:hAnsi="Times New Roman" w:cs="Times New Roman"/>
          <w:sz w:val="28"/>
          <w:szCs w:val="28"/>
        </w:rPr>
        <w:t xml:space="preserve">редством специальных покрытий, </w:t>
      </w:r>
      <w:r w:rsidRPr="00451657">
        <w:rPr>
          <w:rFonts w:ascii="Times New Roman" w:hAnsi="Times New Roman" w:cs="Times New Roman"/>
          <w:sz w:val="28"/>
          <w:szCs w:val="28"/>
        </w:rPr>
        <w:t>которые наносятся на основную конструкцию. К пассивным</w:t>
      </w:r>
      <w:r>
        <w:rPr>
          <w:rFonts w:ascii="Times New Roman" w:hAnsi="Times New Roman" w:cs="Times New Roman"/>
          <w:sz w:val="28"/>
          <w:szCs w:val="28"/>
        </w:rPr>
        <w:t xml:space="preserve"> методам</w:t>
      </w:r>
      <w:r w:rsidRPr="00451657">
        <w:rPr>
          <w:rFonts w:ascii="Times New Roman" w:hAnsi="Times New Roman" w:cs="Times New Roman"/>
          <w:sz w:val="28"/>
          <w:szCs w:val="28"/>
        </w:rPr>
        <w:t xml:space="preserve"> относятся все </w:t>
      </w:r>
      <w:r>
        <w:rPr>
          <w:rFonts w:ascii="Times New Roman" w:hAnsi="Times New Roman" w:cs="Times New Roman"/>
          <w:sz w:val="28"/>
          <w:szCs w:val="28"/>
        </w:rPr>
        <w:t>способы</w:t>
      </w:r>
      <w:r w:rsidRPr="00451657">
        <w:rPr>
          <w:rFonts w:ascii="Times New Roman" w:hAnsi="Times New Roman" w:cs="Times New Roman"/>
          <w:sz w:val="28"/>
          <w:szCs w:val="28"/>
        </w:rPr>
        <w:t xml:space="preserve"> охлаждения без п</w:t>
      </w:r>
      <w:r>
        <w:rPr>
          <w:rFonts w:ascii="Times New Roman" w:hAnsi="Times New Roman" w:cs="Times New Roman"/>
          <w:sz w:val="28"/>
          <w:szCs w:val="28"/>
        </w:rPr>
        <w:t xml:space="preserve">одвода специального охладителя, </w:t>
      </w:r>
      <w:r w:rsidRPr="00451657">
        <w:rPr>
          <w:rFonts w:ascii="Times New Roman" w:hAnsi="Times New Roman" w:cs="Times New Roman"/>
          <w:sz w:val="28"/>
          <w:szCs w:val="28"/>
        </w:rPr>
        <w:t>например,</w:t>
      </w:r>
      <w:r>
        <w:rPr>
          <w:rFonts w:ascii="Times New Roman" w:hAnsi="Times New Roman" w:cs="Times New Roman"/>
          <w:sz w:val="28"/>
          <w:szCs w:val="28"/>
        </w:rPr>
        <w:t xml:space="preserve"> </w:t>
      </w:r>
      <w:r w:rsidRPr="00451657">
        <w:rPr>
          <w:rFonts w:ascii="Times New Roman" w:hAnsi="Times New Roman" w:cs="Times New Roman"/>
          <w:sz w:val="28"/>
          <w:szCs w:val="28"/>
        </w:rPr>
        <w:t>разруша</w:t>
      </w:r>
      <w:r>
        <w:rPr>
          <w:rFonts w:ascii="Times New Roman" w:hAnsi="Times New Roman" w:cs="Times New Roman"/>
          <w:sz w:val="28"/>
          <w:szCs w:val="28"/>
        </w:rPr>
        <w:t>ющиеся теплозащитные материалы (абляционные покрытия),</w:t>
      </w:r>
      <w:r w:rsidRPr="00451657">
        <w:rPr>
          <w:rFonts w:ascii="Times New Roman" w:hAnsi="Times New Roman" w:cs="Times New Roman"/>
          <w:sz w:val="28"/>
          <w:szCs w:val="28"/>
        </w:rPr>
        <w:t xml:space="preserve"> излучающие покрытия, теплоизоляционные покрытия с низкой температуропроводностью</w:t>
      </w:r>
      <w:r>
        <w:rPr>
          <w:rFonts w:ascii="Times New Roman" w:hAnsi="Times New Roman" w:cs="Times New Roman"/>
          <w:sz w:val="28"/>
          <w:szCs w:val="28"/>
        </w:rPr>
        <w:t xml:space="preserve"> [</w:t>
      </w:r>
      <w:r>
        <w:rPr>
          <w:rFonts w:ascii="Times New Roman" w:hAnsi="Times New Roman" w:cs="Times New Roman"/>
          <w:sz w:val="28"/>
          <w:szCs w:val="28"/>
          <w:lang w:val="en-US"/>
        </w:rPr>
        <w:t>2</w:t>
      </w:r>
      <w:r w:rsidRPr="005455CE">
        <w:rPr>
          <w:rFonts w:ascii="Times New Roman" w:hAnsi="Times New Roman" w:cs="Times New Roman"/>
          <w:sz w:val="28"/>
          <w:szCs w:val="28"/>
        </w:rPr>
        <w:t>]</w:t>
      </w:r>
      <w:r>
        <w:rPr>
          <w:rFonts w:ascii="Times New Roman" w:hAnsi="Times New Roman" w:cs="Times New Roman"/>
          <w:sz w:val="28"/>
          <w:szCs w:val="28"/>
        </w:rPr>
        <w:t xml:space="preserve">, которые представлены на рисунке 3.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spacing w:line="360" w:lineRule="auto"/>
              <w:ind w:firstLine="851"/>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553489" cy="3161222"/>
                  <wp:effectExtent l="19050" t="0" r="8861"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21171" t="40446" r="51247" b="15924"/>
                          <a:stretch>
                            <a:fillRect/>
                          </a:stretch>
                        </pic:blipFill>
                        <pic:spPr bwMode="auto">
                          <a:xfrm>
                            <a:off x="0" y="0"/>
                            <a:ext cx="3553491" cy="3161224"/>
                          </a:xfrm>
                          <a:prstGeom prst="rect">
                            <a:avLst/>
                          </a:prstGeom>
                          <a:noFill/>
                          <a:ln w="9525">
                            <a:noFill/>
                            <a:miter lim="800000"/>
                            <a:headEnd/>
                            <a:tailEnd/>
                          </a:ln>
                        </pic:spPr>
                      </pic:pic>
                    </a:graphicData>
                  </a:graphic>
                </wp:inline>
              </w:drawing>
            </w:r>
          </w:p>
        </w:tc>
      </w:tr>
      <w:tr w:rsidR="00A67D18" w:rsidTr="002944E9">
        <w:tc>
          <w:tcPr>
            <w:tcW w:w="9571" w:type="dxa"/>
          </w:tcPr>
          <w:p w:rsidR="00A67D18" w:rsidRDefault="00A67D18" w:rsidP="002944E9">
            <w:pPr>
              <w:spacing w:line="360" w:lineRule="auto"/>
              <w:ind w:firstLine="851"/>
              <w:jc w:val="center"/>
              <w:rPr>
                <w:rFonts w:ascii="Times New Roman" w:hAnsi="Times New Roman" w:cs="Times New Roman"/>
                <w:sz w:val="28"/>
                <w:szCs w:val="28"/>
              </w:rPr>
            </w:pPr>
            <w:r>
              <w:rPr>
                <w:rFonts w:ascii="Times New Roman" w:hAnsi="Times New Roman" w:cs="Times New Roman"/>
                <w:sz w:val="28"/>
                <w:szCs w:val="28"/>
              </w:rPr>
              <w:t>Рисунок 3</w:t>
            </w:r>
            <w:r w:rsidRPr="00B30A0B">
              <w:rPr>
                <w:rFonts w:ascii="Times New Roman" w:hAnsi="Times New Roman" w:cs="Times New Roman"/>
                <w:sz w:val="28"/>
                <w:szCs w:val="28"/>
              </w:rPr>
              <w:t xml:space="preserve"> – Возможные варианты пассивной теплозащиты</w:t>
            </w:r>
          </w:p>
        </w:tc>
      </w:tr>
    </w:tbl>
    <w:p w:rsidR="00A67D18" w:rsidRDefault="00A67D18" w:rsidP="00A67D18">
      <w:pPr>
        <w:pStyle w:val="a4"/>
        <w:spacing w:before="0" w:beforeAutospacing="0" w:after="0" w:afterAutospacing="0" w:line="360" w:lineRule="auto"/>
        <w:ind w:firstLine="851"/>
        <w:jc w:val="both"/>
        <w:rPr>
          <w:sz w:val="28"/>
          <w:szCs w:val="28"/>
        </w:rPr>
      </w:pPr>
    </w:p>
    <w:p w:rsidR="00A67D18" w:rsidRDefault="00A67D18" w:rsidP="00A67D18">
      <w:pPr>
        <w:pStyle w:val="a4"/>
        <w:spacing w:before="0" w:beforeAutospacing="0" w:after="240" w:afterAutospacing="0" w:line="360" w:lineRule="auto"/>
        <w:ind w:left="851"/>
        <w:rPr>
          <w:sz w:val="28"/>
          <w:szCs w:val="28"/>
        </w:rPr>
      </w:pPr>
      <w:r>
        <w:rPr>
          <w:sz w:val="28"/>
          <w:szCs w:val="28"/>
        </w:rPr>
        <w:t>1.1.1 Теплопоглощающие конструкции</w:t>
      </w:r>
    </w:p>
    <w:p w:rsidR="00A67D18" w:rsidRPr="007318E3" w:rsidRDefault="00A67D18" w:rsidP="00A67D18">
      <w:pPr>
        <w:pStyle w:val="a4"/>
        <w:spacing w:before="0" w:beforeAutospacing="0" w:after="240" w:afterAutospacing="0" w:line="360" w:lineRule="auto"/>
        <w:ind w:firstLine="851"/>
        <w:jc w:val="both"/>
        <w:rPr>
          <w:sz w:val="28"/>
          <w:szCs w:val="28"/>
        </w:rPr>
      </w:pPr>
      <w:r>
        <w:rPr>
          <w:sz w:val="28"/>
          <w:szCs w:val="28"/>
        </w:rPr>
        <w:t xml:space="preserve">Существуют, так называемые, теплопоглощающие конструкции или тепловые аккумуляторы, в которых </w:t>
      </w:r>
      <w:r w:rsidRPr="00BC2D99">
        <w:rPr>
          <w:sz w:val="28"/>
          <w:szCs w:val="28"/>
        </w:rPr>
        <w:t xml:space="preserve">подходящее к поверхности тепло </w:t>
      </w:r>
      <w:r w:rsidRPr="00BC2D99">
        <w:rPr>
          <w:sz w:val="28"/>
          <w:szCs w:val="28"/>
        </w:rPr>
        <w:lastRenderedPageBreak/>
        <w:t>поглощается</w:t>
      </w:r>
      <w:r>
        <w:rPr>
          <w:sz w:val="28"/>
          <w:szCs w:val="28"/>
        </w:rPr>
        <w:t xml:space="preserve"> толстой оболочкой. Такая конструкция изображена на </w:t>
      </w:r>
      <w:r w:rsidRPr="007318E3">
        <w:rPr>
          <w:sz w:val="28"/>
          <w:szCs w:val="28"/>
        </w:rPr>
        <w:t xml:space="preserve">     </w:t>
      </w:r>
      <w:r>
        <w:rPr>
          <w:sz w:val="28"/>
          <w:szCs w:val="28"/>
        </w:rPr>
        <w:t>рисунке</w:t>
      </w:r>
      <w:r w:rsidRPr="007318E3">
        <w:rPr>
          <w:sz w:val="28"/>
          <w:szCs w:val="28"/>
        </w:rPr>
        <w:t xml:space="preserve"> 4</w:t>
      </w:r>
      <w:r>
        <w:rPr>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pStyle w:val="a4"/>
              <w:spacing w:before="0" w:beforeAutospacing="0" w:after="0" w:afterAutospacing="0" w:line="360" w:lineRule="auto"/>
              <w:jc w:val="center"/>
              <w:rPr>
                <w:sz w:val="28"/>
                <w:szCs w:val="28"/>
                <w:lang w:val="en-US"/>
              </w:rPr>
            </w:pPr>
            <w:r>
              <w:rPr>
                <w:noProof/>
                <w:sz w:val="28"/>
                <w:szCs w:val="28"/>
              </w:rPr>
              <w:drawing>
                <wp:inline distT="0" distB="0" distL="0" distR="0">
                  <wp:extent cx="1716405" cy="1876425"/>
                  <wp:effectExtent l="19050" t="0" r="0" b="0"/>
                  <wp:docPr id="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l="33387" t="33395" r="55035" b="44057"/>
                          <a:stretch>
                            <a:fillRect/>
                          </a:stretch>
                        </pic:blipFill>
                        <pic:spPr bwMode="auto">
                          <a:xfrm>
                            <a:off x="0" y="0"/>
                            <a:ext cx="1716405" cy="1876425"/>
                          </a:xfrm>
                          <a:prstGeom prst="rect">
                            <a:avLst/>
                          </a:prstGeom>
                          <a:noFill/>
                          <a:ln w="9525">
                            <a:noFill/>
                            <a:miter lim="800000"/>
                            <a:headEnd/>
                            <a:tailEnd/>
                          </a:ln>
                        </pic:spPr>
                      </pic:pic>
                    </a:graphicData>
                  </a:graphic>
                </wp:inline>
              </w:drawing>
            </w:r>
          </w:p>
        </w:tc>
      </w:tr>
      <w:tr w:rsidR="00A67D18" w:rsidRPr="0099000C" w:rsidTr="002944E9">
        <w:tc>
          <w:tcPr>
            <w:tcW w:w="9571" w:type="dxa"/>
          </w:tcPr>
          <w:p w:rsidR="00A67D18" w:rsidRDefault="00A67D18" w:rsidP="002944E9">
            <w:pPr>
              <w:pStyle w:val="a4"/>
              <w:spacing w:before="0" w:beforeAutospacing="0" w:after="0" w:afterAutospacing="0" w:line="360" w:lineRule="auto"/>
              <w:jc w:val="center"/>
              <w:rPr>
                <w:sz w:val="28"/>
                <w:szCs w:val="28"/>
              </w:rPr>
            </w:pPr>
            <w:r>
              <w:rPr>
                <w:sz w:val="28"/>
                <w:szCs w:val="28"/>
              </w:rPr>
              <w:t xml:space="preserve">Рисунок 4 – Теплопоглощающая конструкция </w:t>
            </w:r>
          </w:p>
          <w:p w:rsidR="00A67D18" w:rsidRPr="0099000C" w:rsidRDefault="00A67D18" w:rsidP="002944E9">
            <w:pPr>
              <w:pStyle w:val="a4"/>
              <w:spacing w:before="0" w:beforeAutospacing="0" w:after="0" w:afterAutospacing="0" w:line="360" w:lineRule="auto"/>
              <w:jc w:val="center"/>
              <w:rPr>
                <w:sz w:val="28"/>
                <w:szCs w:val="28"/>
              </w:rPr>
            </w:pPr>
            <w:r>
              <w:rPr>
                <w:sz w:val="28"/>
                <w:szCs w:val="28"/>
              </w:rPr>
              <w:t>(1 – теплопоглощающий материал, 2 – защищаемый объект)</w:t>
            </w:r>
          </w:p>
        </w:tc>
      </w:tr>
    </w:tbl>
    <w:p w:rsidR="00A67D18" w:rsidRDefault="00A67D18" w:rsidP="00A67D18">
      <w:pPr>
        <w:pStyle w:val="a4"/>
        <w:spacing w:before="0" w:beforeAutospacing="0" w:after="0" w:afterAutospacing="0" w:line="360" w:lineRule="auto"/>
        <w:jc w:val="both"/>
        <w:rPr>
          <w:sz w:val="28"/>
          <w:szCs w:val="28"/>
        </w:rPr>
      </w:pPr>
    </w:p>
    <w:p w:rsidR="00A67D18" w:rsidRDefault="00A67D18" w:rsidP="00A67D18">
      <w:pPr>
        <w:pStyle w:val="a4"/>
        <w:spacing w:before="0" w:beforeAutospacing="0" w:after="0" w:afterAutospacing="0" w:line="360" w:lineRule="auto"/>
        <w:ind w:firstLine="851"/>
        <w:jc w:val="both"/>
        <w:rPr>
          <w:sz w:val="28"/>
          <w:szCs w:val="28"/>
        </w:rPr>
      </w:pPr>
      <w:r>
        <w:rPr>
          <w:sz w:val="28"/>
          <w:szCs w:val="28"/>
        </w:rPr>
        <w:t>Классическая теория теплопроводности показывает, что равномерное распределение температуры между наружными и внутренними слоями возможно при критериях Био, меньших единицы</w:t>
      </w:r>
    </w:p>
    <w:p w:rsidR="00A67D18" w:rsidRDefault="00A67D18" w:rsidP="00A67D18">
      <w:pPr>
        <w:pStyle w:val="a4"/>
        <w:spacing w:before="0" w:beforeAutospacing="0" w:after="0" w:afterAutospacing="0" w:line="360" w:lineRule="auto"/>
        <w:ind w:firstLine="851"/>
        <w:jc w:val="center"/>
        <w:rPr>
          <w:sz w:val="28"/>
          <w:szCs w:val="28"/>
        </w:rPr>
      </w:pPr>
      <m:oMath>
        <m:r>
          <w:rPr>
            <w:rFonts w:ascii="Cambria Math" w:hAnsi="Cambria Math"/>
            <w:sz w:val="28"/>
            <w:szCs w:val="28"/>
          </w:rPr>
          <m:t>Bi=</m:t>
        </m:r>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0</m:t>
            </m:r>
          </m:sub>
        </m:sSub>
        <m:r>
          <w:rPr>
            <w:rFonts w:ascii="Cambria Math" w:hAnsi="Cambria Math"/>
            <w:sz w:val="28"/>
            <w:szCs w:val="28"/>
          </w:rPr>
          <m:t>/</m:t>
        </m:r>
        <m:d>
          <m:dPr>
            <m:ctrlPr>
              <w:rPr>
                <w:rFonts w:ascii="Cambria Math" w:hAnsi="Cambria Math"/>
                <w:i/>
                <w:sz w:val="28"/>
                <w:szCs w:val="28"/>
              </w:rPr>
            </m:ctrlPr>
          </m:dPr>
          <m:e>
            <m:r>
              <w:rPr>
                <w:rFonts w:ascii="Cambria Math" w:hAnsi="Cambria Math"/>
                <w:sz w:val="28"/>
                <w:szCs w:val="28"/>
              </w:rPr>
              <m:t>λ</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пл</m:t>
                </m:r>
              </m:sub>
            </m:sSub>
            <m:r>
              <w:rPr>
                <w:rFonts w:ascii="Cambria Math" w:hAnsi="Cambria Math"/>
                <w:sz w:val="28"/>
                <w:szCs w:val="28"/>
              </w:rPr>
              <m:t>/</m:t>
            </m:r>
            <m:r>
              <w:rPr>
                <w:rFonts w:ascii="Cambria Math" w:hAnsi="Cambria Math"/>
                <w:sz w:val="28"/>
                <w:szCs w:val="28"/>
                <w:lang w:val="en-US"/>
              </w:rPr>
              <m:t>δ</m:t>
            </m:r>
          </m:e>
        </m:d>
      </m:oMath>
      <w:r>
        <w:rPr>
          <w:sz w:val="28"/>
          <w:szCs w:val="28"/>
        </w:rPr>
        <w:t>,</w:t>
      </w:r>
    </w:p>
    <w:p w:rsidR="00A67D18" w:rsidRDefault="00A67D18" w:rsidP="00A67D18">
      <w:pPr>
        <w:pStyle w:val="a4"/>
        <w:spacing w:before="0" w:beforeAutospacing="0" w:after="0" w:afterAutospacing="0" w:line="360" w:lineRule="auto"/>
        <w:jc w:val="both"/>
        <w:rPr>
          <w:sz w:val="28"/>
          <w:szCs w:val="28"/>
        </w:rPr>
      </w:pPr>
      <w:r>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0</m:t>
            </m:r>
          </m:sub>
        </m:sSub>
      </m:oMath>
      <w:r>
        <w:rPr>
          <w:sz w:val="28"/>
          <w:szCs w:val="28"/>
        </w:rPr>
        <w:t xml:space="preserve"> – подведенный тепловой поток, </w:t>
      </w:r>
      <m:oMath>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пл</m:t>
            </m:r>
          </m:sub>
        </m:sSub>
      </m:oMath>
      <w:r>
        <w:rPr>
          <w:sz w:val="28"/>
          <w:szCs w:val="28"/>
        </w:rPr>
        <w:t xml:space="preserve"> – максимально допустимая температура стенки (температура плавления), </w:t>
      </w:r>
      <m:oMath>
        <m:r>
          <w:rPr>
            <w:rFonts w:ascii="Cambria Math" w:hAnsi="Cambria Math"/>
            <w:sz w:val="28"/>
            <w:szCs w:val="28"/>
            <w:lang w:val="en-US"/>
          </w:rPr>
          <m:t>δ</m:t>
        </m:r>
      </m:oMath>
      <w:r>
        <w:rPr>
          <w:sz w:val="28"/>
          <w:szCs w:val="28"/>
        </w:rPr>
        <w:t xml:space="preserve"> – толщина стенки. </w:t>
      </w:r>
    </w:p>
    <w:p w:rsidR="00A67D18" w:rsidRDefault="00A67D18" w:rsidP="00A67D18">
      <w:pPr>
        <w:pStyle w:val="a4"/>
        <w:spacing w:before="0" w:beforeAutospacing="0" w:after="0" w:afterAutospacing="0" w:line="360" w:lineRule="auto"/>
        <w:ind w:firstLine="851"/>
        <w:jc w:val="both"/>
        <w:rPr>
          <w:sz w:val="28"/>
          <w:szCs w:val="28"/>
        </w:rPr>
      </w:pPr>
      <w:r>
        <w:rPr>
          <w:sz w:val="28"/>
          <w:szCs w:val="28"/>
        </w:rPr>
        <w:t xml:space="preserve">Чем меньше критерий Био, тем вероятнее, что тепло пройдет через стенку прежде, чем на ее поверхности будет достигнута температура разрушения. </w:t>
      </w:r>
    </w:p>
    <w:p w:rsidR="00A67D18" w:rsidRPr="005F3A36" w:rsidRDefault="00A67D18" w:rsidP="00A67D18">
      <w:pPr>
        <w:pStyle w:val="a4"/>
        <w:spacing w:before="0" w:beforeAutospacing="0" w:after="0" w:afterAutospacing="0" w:line="360" w:lineRule="auto"/>
        <w:ind w:firstLine="851"/>
        <w:jc w:val="both"/>
        <w:rPr>
          <w:sz w:val="28"/>
          <w:szCs w:val="28"/>
        </w:rPr>
      </w:pPr>
      <w:r>
        <w:rPr>
          <w:sz w:val="28"/>
          <w:szCs w:val="28"/>
        </w:rPr>
        <w:t>Максимальное количество тепла, которое может поглотить такая теплопоглащающая система, определяется выражением</w:t>
      </w:r>
    </w:p>
    <w:p w:rsidR="00A67D18" w:rsidRDefault="00A67D18" w:rsidP="00A67D18">
      <w:pPr>
        <w:pStyle w:val="a4"/>
        <w:spacing w:before="0" w:beforeAutospacing="0" w:after="0" w:afterAutospacing="0" w:line="360" w:lineRule="auto"/>
        <w:ind w:firstLine="851"/>
        <w:jc w:val="center"/>
        <w:rPr>
          <w:sz w:val="28"/>
          <w:szCs w:val="28"/>
        </w:rPr>
      </w:pPr>
      <m:oMath>
        <m:r>
          <w:rPr>
            <w:rFonts w:ascii="Cambria Math" w:hAnsi="Cambria Math"/>
            <w:sz w:val="28"/>
            <w:szCs w:val="28"/>
          </w:rPr>
          <m:t>Q=m</m:t>
        </m:r>
        <m:nary>
          <m:naryPr>
            <m:limLoc m:val="subSup"/>
            <m:ctrlPr>
              <w:rPr>
                <w:rFonts w:ascii="Cambria Math" w:hAnsi="Cambria Math"/>
                <w:i/>
                <w:sz w:val="28"/>
                <w:szCs w:val="28"/>
              </w:rPr>
            </m:ctrlPr>
          </m:naryPr>
          <m:sub>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0</m:t>
                </m:r>
              </m:sub>
            </m:sSub>
          </m:sub>
          <m:sup>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пл</m:t>
                </m:r>
              </m:sub>
            </m:sSub>
          </m:sup>
          <m:e>
            <m:r>
              <w:rPr>
                <w:rFonts w:ascii="Cambria Math" w:hAnsi="Cambria Math"/>
                <w:sz w:val="28"/>
                <w:szCs w:val="28"/>
              </w:rPr>
              <m:t>CdT=Cm(</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пл</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0</m:t>
                </m:r>
              </m:sub>
            </m:sSub>
            <m:r>
              <w:rPr>
                <w:rFonts w:ascii="Cambria Math" w:hAnsi="Cambria Math"/>
                <w:sz w:val="28"/>
                <w:szCs w:val="28"/>
              </w:rPr>
              <m:t>)</m:t>
            </m:r>
          </m:e>
        </m:nary>
      </m:oMath>
      <w:r>
        <w:rPr>
          <w:sz w:val="28"/>
          <w:szCs w:val="28"/>
        </w:rPr>
        <w:t>,</w:t>
      </w:r>
    </w:p>
    <w:p w:rsidR="00A67D18" w:rsidRDefault="00A67D18" w:rsidP="00A67D18">
      <w:pPr>
        <w:pStyle w:val="a4"/>
        <w:spacing w:before="0" w:beforeAutospacing="0" w:after="0" w:afterAutospacing="0" w:line="360" w:lineRule="auto"/>
        <w:jc w:val="both"/>
        <w:rPr>
          <w:sz w:val="28"/>
          <w:szCs w:val="28"/>
        </w:rPr>
      </w:pPr>
      <w:r>
        <w:rPr>
          <w:sz w:val="28"/>
          <w:szCs w:val="28"/>
        </w:rPr>
        <w:t xml:space="preserve">где  </w:t>
      </w:r>
      <m:oMath>
        <m:r>
          <w:rPr>
            <w:rFonts w:ascii="Cambria Math" w:hAnsi="Cambria Math"/>
            <w:sz w:val="28"/>
            <w:szCs w:val="28"/>
          </w:rPr>
          <m:t>m</m:t>
        </m:r>
      </m:oMath>
      <w:r>
        <w:rPr>
          <w:sz w:val="28"/>
          <w:szCs w:val="28"/>
        </w:rPr>
        <w:t xml:space="preserve"> – масса вещества,  </w:t>
      </w:r>
      <m:oMath>
        <m:r>
          <w:rPr>
            <w:rFonts w:ascii="Cambria Math" w:hAnsi="Cambria Math"/>
            <w:sz w:val="28"/>
            <w:szCs w:val="28"/>
          </w:rPr>
          <m:t>C</m:t>
        </m:r>
      </m:oMath>
      <w:r>
        <w:rPr>
          <w:sz w:val="28"/>
          <w:szCs w:val="28"/>
        </w:rPr>
        <w:t xml:space="preserve"> – теплоемкость, </w:t>
      </w:r>
      <m:oMath>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0</m:t>
            </m:r>
          </m:sub>
        </m:sSub>
      </m:oMath>
      <w:r>
        <w:rPr>
          <w:sz w:val="28"/>
          <w:szCs w:val="28"/>
        </w:rPr>
        <w:t xml:space="preserve"> – начальная температура.</w:t>
      </w:r>
    </w:p>
    <w:p w:rsidR="00A67D18" w:rsidRDefault="00A67D18" w:rsidP="00A67D18">
      <w:pPr>
        <w:pStyle w:val="a4"/>
        <w:spacing w:before="0" w:beforeAutospacing="0" w:after="0" w:afterAutospacing="0" w:line="360" w:lineRule="auto"/>
        <w:ind w:firstLine="851"/>
        <w:jc w:val="both"/>
        <w:rPr>
          <w:sz w:val="28"/>
          <w:szCs w:val="28"/>
        </w:rPr>
      </w:pPr>
      <w:r>
        <w:rPr>
          <w:sz w:val="28"/>
          <w:szCs w:val="28"/>
        </w:rPr>
        <w:t>В таблице 1 приведены характеристики веществ, которые применяют в качестве теплопоглащающих материалов. На э</w:t>
      </w:r>
      <w:r w:rsidRPr="00BC2D99">
        <w:rPr>
          <w:sz w:val="28"/>
          <w:szCs w:val="28"/>
        </w:rPr>
        <w:t xml:space="preserve">ффективность </w:t>
      </w:r>
      <w:r>
        <w:rPr>
          <w:sz w:val="28"/>
          <w:szCs w:val="28"/>
        </w:rPr>
        <w:t>данного метода влияет величина</w:t>
      </w:r>
      <w:r w:rsidRPr="00BC2D99">
        <w:rPr>
          <w:sz w:val="28"/>
          <w:szCs w:val="28"/>
        </w:rPr>
        <w:t xml:space="preserve"> удельной теплоёмкости материала конструкции</w:t>
      </w:r>
      <w:r>
        <w:rPr>
          <w:sz w:val="28"/>
          <w:szCs w:val="28"/>
        </w:rPr>
        <w:t xml:space="preserve">, </w:t>
      </w:r>
      <w:r>
        <w:rPr>
          <w:sz w:val="28"/>
          <w:szCs w:val="28"/>
        </w:rPr>
        <w:lastRenderedPageBreak/>
        <w:t>поглощающей тепло. По данным из таблицы 2 видно, что наиболее эффективен бериллий.</w:t>
      </w:r>
      <w:r w:rsidRPr="00BC2D99">
        <w:rPr>
          <w:sz w:val="28"/>
          <w:szCs w:val="28"/>
        </w:rPr>
        <w:t xml:space="preserve"> </w:t>
      </w:r>
    </w:p>
    <w:p w:rsidR="00A67D18" w:rsidRDefault="00A67D18" w:rsidP="00A67D18">
      <w:pPr>
        <w:pStyle w:val="a4"/>
        <w:spacing w:before="0" w:beforeAutospacing="0" w:after="0" w:afterAutospacing="0" w:line="360" w:lineRule="auto"/>
        <w:ind w:firstLine="851"/>
        <w:jc w:val="both"/>
        <w:rPr>
          <w:sz w:val="28"/>
          <w:szCs w:val="28"/>
        </w:rPr>
      </w:pPr>
    </w:p>
    <w:p w:rsidR="00A67D18" w:rsidRPr="003F74B8" w:rsidRDefault="00A67D18" w:rsidP="00A67D18">
      <w:pPr>
        <w:pStyle w:val="a4"/>
        <w:spacing w:before="0" w:beforeAutospacing="0" w:after="0" w:afterAutospacing="0" w:line="360" w:lineRule="auto"/>
        <w:jc w:val="both"/>
        <w:rPr>
          <w:sz w:val="28"/>
          <w:szCs w:val="28"/>
        </w:rPr>
      </w:pPr>
      <w:r>
        <w:rPr>
          <w:sz w:val="28"/>
          <w:szCs w:val="28"/>
        </w:rPr>
        <w:t>Таблица 2 – Свойства материалов, используемых в качестве поглотителей тепла</w:t>
      </w:r>
    </w:p>
    <w:tbl>
      <w:tblPr>
        <w:tblStyle w:val="a5"/>
        <w:tblW w:w="0" w:type="auto"/>
        <w:tblLook w:val="04A0"/>
      </w:tblPr>
      <w:tblGrid>
        <w:gridCol w:w="1595"/>
        <w:gridCol w:w="1595"/>
        <w:gridCol w:w="1595"/>
        <w:gridCol w:w="1595"/>
        <w:gridCol w:w="1595"/>
        <w:gridCol w:w="1596"/>
      </w:tblGrid>
      <w:tr w:rsidR="00A67D18" w:rsidTr="002944E9">
        <w:tc>
          <w:tcPr>
            <w:tcW w:w="1595" w:type="dxa"/>
            <w:vAlign w:val="center"/>
          </w:tcPr>
          <w:p w:rsidR="00A67D18" w:rsidRDefault="00A67D18" w:rsidP="002944E9">
            <w:pPr>
              <w:pStyle w:val="a4"/>
              <w:spacing w:before="0" w:beforeAutospacing="0" w:after="0" w:afterAutospacing="0" w:line="360" w:lineRule="auto"/>
              <w:jc w:val="center"/>
              <w:rPr>
                <w:sz w:val="28"/>
                <w:szCs w:val="28"/>
              </w:rPr>
            </w:pPr>
            <w:r>
              <w:rPr>
                <w:sz w:val="28"/>
                <w:szCs w:val="28"/>
              </w:rPr>
              <w:t>Материал</w:t>
            </w:r>
          </w:p>
        </w:tc>
        <w:tc>
          <w:tcPr>
            <w:tcW w:w="1595" w:type="dxa"/>
          </w:tcPr>
          <w:p w:rsidR="00A67D18" w:rsidRDefault="00A67D18" w:rsidP="002944E9">
            <w:pPr>
              <w:pStyle w:val="a4"/>
              <w:spacing w:before="0" w:beforeAutospacing="0" w:after="0" w:afterAutospacing="0" w:line="360" w:lineRule="auto"/>
              <w:jc w:val="center"/>
              <w:rPr>
                <w:rFonts w:ascii="Cambria Math" w:hAnsi="Cambria Math"/>
                <w:sz w:val="28"/>
                <w:szCs w:val="28"/>
              </w:rPr>
            </w:pPr>
            <w:r>
              <w:rPr>
                <w:rFonts w:ascii="Cambria Math" w:hAnsi="Cambria Math"/>
                <w:sz w:val="28"/>
                <w:szCs w:val="28"/>
              </w:rPr>
              <w:t xml:space="preserve">𝜆 </w:t>
            </w:r>
          </w:p>
          <w:p w:rsidR="00A67D18" w:rsidRPr="00C20748" w:rsidRDefault="00A67D18" w:rsidP="002944E9">
            <w:pPr>
              <w:pStyle w:val="a4"/>
              <w:spacing w:before="0" w:beforeAutospacing="0" w:after="0" w:afterAutospacing="0" w:line="360" w:lineRule="auto"/>
              <w:jc w:val="center"/>
              <w:rPr>
                <w:sz w:val="28"/>
                <w:szCs w:val="28"/>
              </w:rPr>
            </w:pPr>
            <w:r>
              <w:rPr>
                <w:sz w:val="28"/>
                <w:szCs w:val="28"/>
              </w:rPr>
              <w:t xml:space="preserve">при 20° </w:t>
            </w:r>
            <w:r>
              <w:rPr>
                <w:sz w:val="28"/>
                <w:szCs w:val="28"/>
                <w:lang w:val="en-US"/>
              </w:rPr>
              <w:t>C</w:t>
            </w:r>
            <w:r>
              <w:rPr>
                <w:sz w:val="28"/>
                <w:szCs w:val="28"/>
              </w:rPr>
              <w:t>, Вт</w:t>
            </w:r>
            <w:r>
              <w:rPr>
                <w:sz w:val="28"/>
                <w:szCs w:val="28"/>
                <w:lang w:val="en-US"/>
              </w:rPr>
              <w:t>/</w:t>
            </w:r>
            <w:r>
              <w:rPr>
                <w:sz w:val="28"/>
                <w:szCs w:val="28"/>
              </w:rPr>
              <w:t>(м·К)</w:t>
            </w:r>
          </w:p>
        </w:tc>
        <w:tc>
          <w:tcPr>
            <w:tcW w:w="1595" w:type="dxa"/>
          </w:tcPr>
          <w:p w:rsidR="00A67D18" w:rsidRDefault="00A67D18" w:rsidP="002944E9">
            <w:pPr>
              <w:pStyle w:val="a4"/>
              <w:spacing w:before="0" w:beforeAutospacing="0" w:after="0" w:afterAutospacing="0" w:line="360" w:lineRule="auto"/>
              <w:jc w:val="center"/>
              <w:rPr>
                <w:sz w:val="28"/>
                <w:szCs w:val="28"/>
              </w:rPr>
            </w:pPr>
            <w:r>
              <w:rPr>
                <w:i/>
                <w:sz w:val="28"/>
                <w:szCs w:val="28"/>
                <w:lang w:val="en-US"/>
              </w:rPr>
              <w:t>C</w:t>
            </w:r>
            <w:r w:rsidRPr="00C20748">
              <w:rPr>
                <w:sz w:val="28"/>
                <w:szCs w:val="28"/>
              </w:rPr>
              <w:t xml:space="preserve"> </w:t>
            </w:r>
          </w:p>
          <w:p w:rsidR="00A67D18" w:rsidRDefault="00A67D18" w:rsidP="002944E9">
            <w:pPr>
              <w:pStyle w:val="a4"/>
              <w:spacing w:before="0" w:beforeAutospacing="0" w:after="0" w:afterAutospacing="0" w:line="360" w:lineRule="auto"/>
              <w:jc w:val="center"/>
              <w:rPr>
                <w:sz w:val="28"/>
                <w:szCs w:val="28"/>
              </w:rPr>
            </w:pPr>
            <w:r>
              <w:rPr>
                <w:sz w:val="28"/>
                <w:szCs w:val="28"/>
              </w:rPr>
              <w:t xml:space="preserve">при 20° </w:t>
            </w:r>
            <w:r>
              <w:rPr>
                <w:sz w:val="28"/>
                <w:szCs w:val="28"/>
                <w:lang w:val="en-US"/>
              </w:rPr>
              <w:t>C</w:t>
            </w:r>
            <w:r>
              <w:rPr>
                <w:sz w:val="28"/>
                <w:szCs w:val="28"/>
              </w:rPr>
              <w:t>,</w:t>
            </w:r>
          </w:p>
          <w:p w:rsidR="00A67D18" w:rsidRPr="00C20748" w:rsidRDefault="00A67D18" w:rsidP="002944E9">
            <w:pPr>
              <w:pStyle w:val="a4"/>
              <w:spacing w:before="0" w:beforeAutospacing="0" w:after="0" w:afterAutospacing="0" w:line="360" w:lineRule="auto"/>
              <w:jc w:val="center"/>
              <w:rPr>
                <w:sz w:val="28"/>
                <w:szCs w:val="28"/>
              </w:rPr>
            </w:pPr>
            <w:r>
              <w:rPr>
                <w:sz w:val="28"/>
                <w:szCs w:val="28"/>
              </w:rPr>
              <w:t>кДж</w:t>
            </w:r>
            <w:r w:rsidRPr="00C20748">
              <w:rPr>
                <w:sz w:val="28"/>
                <w:szCs w:val="28"/>
              </w:rPr>
              <w:t>/</w:t>
            </w:r>
            <w:r>
              <w:rPr>
                <w:sz w:val="28"/>
                <w:szCs w:val="28"/>
              </w:rPr>
              <w:t>(кг·К)</w:t>
            </w:r>
          </w:p>
        </w:tc>
        <w:tc>
          <w:tcPr>
            <w:tcW w:w="1595" w:type="dxa"/>
            <w:vAlign w:val="center"/>
          </w:tcPr>
          <w:p w:rsidR="00A67D18" w:rsidRDefault="00A67D18" w:rsidP="002944E9">
            <w:pPr>
              <w:pStyle w:val="a4"/>
              <w:spacing w:before="0" w:beforeAutospacing="0" w:after="0" w:afterAutospacing="0" w:line="360" w:lineRule="auto"/>
              <w:jc w:val="center"/>
              <w:rPr>
                <w:sz w:val="28"/>
                <w:szCs w:val="28"/>
              </w:rPr>
            </w:pPr>
            <w:r w:rsidRPr="00C20748">
              <w:rPr>
                <w:i/>
                <w:sz w:val="28"/>
                <w:szCs w:val="28"/>
                <w:lang w:val="en-US"/>
              </w:rPr>
              <w:t>T</w:t>
            </w:r>
            <w:r w:rsidRPr="00C20748">
              <w:rPr>
                <w:i/>
                <w:sz w:val="28"/>
                <w:szCs w:val="28"/>
                <w:vertAlign w:val="subscript"/>
              </w:rPr>
              <w:t>пл</w:t>
            </w:r>
            <w:r>
              <w:rPr>
                <w:sz w:val="28"/>
                <w:szCs w:val="28"/>
                <w:vertAlign w:val="subscript"/>
              </w:rPr>
              <w:t xml:space="preserve"> </w:t>
            </w:r>
            <w:r>
              <w:rPr>
                <w:sz w:val="28"/>
                <w:szCs w:val="28"/>
              </w:rPr>
              <w:t>, К</w:t>
            </w:r>
          </w:p>
        </w:tc>
        <w:tc>
          <w:tcPr>
            <w:tcW w:w="1595" w:type="dxa"/>
            <w:vAlign w:val="center"/>
          </w:tcPr>
          <w:p w:rsidR="00A67D18" w:rsidRPr="00C20748" w:rsidRDefault="00A67D18" w:rsidP="002944E9">
            <w:pPr>
              <w:pStyle w:val="a4"/>
              <w:spacing w:before="0" w:beforeAutospacing="0" w:after="0" w:afterAutospacing="0" w:line="360" w:lineRule="auto"/>
              <w:jc w:val="center"/>
              <w:rPr>
                <w:sz w:val="28"/>
                <w:szCs w:val="28"/>
              </w:rPr>
            </w:pPr>
            <w:r w:rsidRPr="00C20748">
              <w:rPr>
                <w:i/>
                <w:sz w:val="28"/>
                <w:szCs w:val="28"/>
                <w:lang w:val="en-US"/>
              </w:rPr>
              <w:t>Q</w:t>
            </w:r>
            <w:r>
              <w:rPr>
                <w:sz w:val="28"/>
                <w:szCs w:val="28"/>
                <w:lang w:val="en-US"/>
              </w:rPr>
              <w:t xml:space="preserve"> </w:t>
            </w:r>
            <w:r>
              <w:rPr>
                <w:sz w:val="28"/>
                <w:szCs w:val="28"/>
              </w:rPr>
              <w:t>, кДж</w:t>
            </w:r>
            <w:r>
              <w:rPr>
                <w:sz w:val="28"/>
                <w:szCs w:val="28"/>
                <w:lang w:val="en-US"/>
              </w:rPr>
              <w:t>/</w:t>
            </w:r>
            <w:r>
              <w:rPr>
                <w:sz w:val="28"/>
                <w:szCs w:val="28"/>
              </w:rPr>
              <w:t>кг</w:t>
            </w:r>
          </w:p>
        </w:tc>
        <w:tc>
          <w:tcPr>
            <w:tcW w:w="1596" w:type="dxa"/>
          </w:tcPr>
          <w:p w:rsidR="00A67D18" w:rsidRDefault="00A67D18" w:rsidP="002944E9">
            <w:pPr>
              <w:pStyle w:val="a4"/>
              <w:spacing w:before="0" w:beforeAutospacing="0" w:after="0" w:afterAutospacing="0" w:line="360" w:lineRule="auto"/>
              <w:jc w:val="center"/>
              <w:rPr>
                <w:sz w:val="28"/>
                <w:szCs w:val="28"/>
              </w:rPr>
            </w:pPr>
            <w:r w:rsidRPr="00C20748">
              <w:rPr>
                <w:i/>
                <w:sz w:val="28"/>
                <w:szCs w:val="28"/>
              </w:rPr>
              <w:t>ρ</w:t>
            </w:r>
            <w:r>
              <w:rPr>
                <w:sz w:val="28"/>
                <w:szCs w:val="28"/>
              </w:rPr>
              <w:t xml:space="preserve">  </w:t>
            </w:r>
          </w:p>
          <w:p w:rsidR="00A67D18" w:rsidRPr="00C20748" w:rsidRDefault="00A67D18" w:rsidP="002944E9">
            <w:pPr>
              <w:pStyle w:val="a4"/>
              <w:spacing w:before="0" w:beforeAutospacing="0" w:after="0" w:afterAutospacing="0" w:line="360" w:lineRule="auto"/>
              <w:jc w:val="center"/>
              <w:rPr>
                <w:sz w:val="28"/>
                <w:szCs w:val="28"/>
                <w:vertAlign w:val="superscript"/>
              </w:rPr>
            </w:pPr>
            <w:r>
              <w:rPr>
                <w:sz w:val="28"/>
                <w:szCs w:val="28"/>
              </w:rPr>
              <w:t xml:space="preserve">при 20° </w:t>
            </w:r>
            <w:r>
              <w:rPr>
                <w:sz w:val="28"/>
                <w:szCs w:val="28"/>
                <w:lang w:val="en-US"/>
              </w:rPr>
              <w:t>C</w:t>
            </w:r>
            <w:r>
              <w:rPr>
                <w:sz w:val="28"/>
                <w:szCs w:val="28"/>
              </w:rPr>
              <w:t>, кг</w:t>
            </w:r>
            <w:r>
              <w:rPr>
                <w:sz w:val="28"/>
                <w:szCs w:val="28"/>
                <w:lang w:val="en-US"/>
              </w:rPr>
              <w:t>/</w:t>
            </w:r>
            <w:r>
              <w:rPr>
                <w:sz w:val="28"/>
                <w:szCs w:val="28"/>
              </w:rPr>
              <w:t>м</w:t>
            </w:r>
            <w:r>
              <w:rPr>
                <w:sz w:val="28"/>
                <w:szCs w:val="28"/>
                <w:vertAlign w:val="superscript"/>
              </w:rPr>
              <w:t>3</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Медь</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386</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0,37</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1370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450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8950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Алюминий</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293</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0,92</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950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650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2700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Железо</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78</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0,45</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1800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790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7870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Молибден</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148</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0,25</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2990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975</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10200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Вольфрам</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150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0,08</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3640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1790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19300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Бериллий</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167</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2,18</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1640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3690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1820</w:t>
            </w:r>
          </w:p>
        </w:tc>
      </w:tr>
      <w:tr w:rsidR="00A67D18" w:rsidTr="002944E9">
        <w:tc>
          <w:tcPr>
            <w:tcW w:w="1595" w:type="dxa"/>
          </w:tcPr>
          <w:p w:rsidR="00A67D18" w:rsidRDefault="00A67D18" w:rsidP="002944E9">
            <w:pPr>
              <w:pStyle w:val="a4"/>
              <w:spacing w:before="0" w:beforeAutospacing="0" w:after="0" w:afterAutospacing="0" w:line="360" w:lineRule="auto"/>
              <w:jc w:val="both"/>
              <w:rPr>
                <w:sz w:val="28"/>
                <w:szCs w:val="28"/>
              </w:rPr>
            </w:pPr>
            <w:r>
              <w:rPr>
                <w:sz w:val="28"/>
                <w:szCs w:val="28"/>
              </w:rPr>
              <w:t>Графит</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130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1,63</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3770</w:t>
            </w:r>
          </w:p>
        </w:tc>
        <w:tc>
          <w:tcPr>
            <w:tcW w:w="1595" w:type="dxa"/>
          </w:tcPr>
          <w:p w:rsidR="00A67D18" w:rsidRDefault="00A67D18" w:rsidP="002944E9">
            <w:pPr>
              <w:pStyle w:val="a4"/>
              <w:spacing w:before="0" w:beforeAutospacing="0" w:after="0" w:afterAutospacing="0" w:line="360" w:lineRule="auto"/>
              <w:jc w:val="center"/>
              <w:rPr>
                <w:sz w:val="28"/>
                <w:szCs w:val="28"/>
              </w:rPr>
            </w:pPr>
            <w:r>
              <w:rPr>
                <w:sz w:val="28"/>
                <w:szCs w:val="28"/>
              </w:rPr>
              <w:t>9550</w:t>
            </w:r>
          </w:p>
        </w:tc>
        <w:tc>
          <w:tcPr>
            <w:tcW w:w="1596" w:type="dxa"/>
          </w:tcPr>
          <w:p w:rsidR="00A67D18" w:rsidRDefault="00A67D18" w:rsidP="002944E9">
            <w:pPr>
              <w:pStyle w:val="a4"/>
              <w:spacing w:before="0" w:beforeAutospacing="0" w:after="0" w:afterAutospacing="0" w:line="360" w:lineRule="auto"/>
              <w:jc w:val="center"/>
              <w:rPr>
                <w:sz w:val="28"/>
                <w:szCs w:val="28"/>
              </w:rPr>
            </w:pPr>
            <w:r>
              <w:rPr>
                <w:sz w:val="28"/>
                <w:szCs w:val="28"/>
              </w:rPr>
              <w:t>2190</w:t>
            </w:r>
          </w:p>
        </w:tc>
      </w:tr>
    </w:tbl>
    <w:p w:rsidR="00A67D18" w:rsidRDefault="00A67D18" w:rsidP="00A67D18">
      <w:pPr>
        <w:pStyle w:val="a4"/>
        <w:spacing w:before="0" w:beforeAutospacing="0" w:after="0" w:afterAutospacing="0" w:line="360" w:lineRule="auto"/>
        <w:ind w:firstLine="851"/>
        <w:jc w:val="both"/>
        <w:rPr>
          <w:sz w:val="28"/>
          <w:szCs w:val="28"/>
        </w:rPr>
      </w:pPr>
    </w:p>
    <w:p w:rsidR="00A67D18" w:rsidRDefault="00A67D18" w:rsidP="00A67D18">
      <w:pPr>
        <w:pStyle w:val="a4"/>
        <w:spacing w:before="0" w:beforeAutospacing="0" w:after="240" w:afterAutospacing="0" w:line="360" w:lineRule="auto"/>
        <w:ind w:firstLine="851"/>
        <w:jc w:val="both"/>
        <w:rPr>
          <w:sz w:val="28"/>
          <w:szCs w:val="28"/>
        </w:rPr>
      </w:pPr>
      <w:r>
        <w:rPr>
          <w:sz w:val="28"/>
          <w:szCs w:val="28"/>
        </w:rPr>
        <w:t>Но не стоит забывать, что так же важными факторами, которые стоит учитывать при выборе того или иного материала в качестве поглотителя тепла, являются его механическая прочность при высоких температурах, а также однородность</w:t>
      </w:r>
      <w:r w:rsidRPr="003F74B8">
        <w:rPr>
          <w:sz w:val="28"/>
          <w:szCs w:val="28"/>
        </w:rPr>
        <w:t xml:space="preserve"> [3]</w:t>
      </w:r>
      <w:r>
        <w:rPr>
          <w:sz w:val="28"/>
          <w:szCs w:val="28"/>
        </w:rPr>
        <w:t>.</w:t>
      </w:r>
    </w:p>
    <w:p w:rsidR="00A67D18" w:rsidRDefault="00A67D18" w:rsidP="00A67D18">
      <w:pPr>
        <w:pStyle w:val="a4"/>
        <w:spacing w:before="0" w:beforeAutospacing="0" w:after="240" w:afterAutospacing="0" w:line="360" w:lineRule="auto"/>
        <w:ind w:left="709"/>
        <w:rPr>
          <w:sz w:val="28"/>
          <w:szCs w:val="28"/>
        </w:rPr>
      </w:pPr>
      <w:r>
        <w:rPr>
          <w:sz w:val="28"/>
          <w:szCs w:val="28"/>
        </w:rPr>
        <w:t>1.1.2 Радиационная тепловая защита</w:t>
      </w:r>
    </w:p>
    <w:p w:rsidR="00A67D18" w:rsidRDefault="00A67D18" w:rsidP="00A67D1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Принцип тепловой защиты, основанный на переизлучении в окружающее пространство теплового потока, подходящего к внешней оболочке конструкции, которая создана из материала, сохраняющего прочность при больших температурах, называется – «радиационным» охлаждением. М</w:t>
      </w:r>
      <w:r w:rsidRPr="00451657">
        <w:rPr>
          <w:rFonts w:ascii="Times New Roman" w:hAnsi="Times New Roman" w:cs="Times New Roman"/>
          <w:sz w:val="28"/>
          <w:szCs w:val="28"/>
        </w:rPr>
        <w:t xml:space="preserve">ежду внешней высокотемпературной оболочкой и основной конструкцией </w:t>
      </w:r>
      <w:r>
        <w:rPr>
          <w:rFonts w:ascii="Times New Roman" w:hAnsi="Times New Roman" w:cs="Times New Roman"/>
          <w:sz w:val="28"/>
          <w:szCs w:val="28"/>
        </w:rPr>
        <w:t>размещается слой</w:t>
      </w:r>
      <w:r w:rsidRPr="00451657">
        <w:rPr>
          <w:rFonts w:ascii="Times New Roman" w:hAnsi="Times New Roman" w:cs="Times New Roman"/>
          <w:sz w:val="28"/>
          <w:szCs w:val="28"/>
        </w:rPr>
        <w:t xml:space="preserve"> из лёгкого теплоизоляционного материала</w:t>
      </w:r>
      <w:r>
        <w:rPr>
          <w:rFonts w:ascii="Times New Roman" w:hAnsi="Times New Roman" w:cs="Times New Roman"/>
          <w:sz w:val="28"/>
          <w:szCs w:val="28"/>
        </w:rPr>
        <w:t>, поэтому т</w:t>
      </w:r>
      <w:r w:rsidRPr="00451657">
        <w:rPr>
          <w:rFonts w:ascii="Times New Roman" w:hAnsi="Times New Roman" w:cs="Times New Roman"/>
          <w:sz w:val="28"/>
          <w:szCs w:val="28"/>
        </w:rPr>
        <w:t>еплоотвод внутрь защищаемой конструкции минимален</w:t>
      </w:r>
      <w:r>
        <w:rPr>
          <w:rFonts w:ascii="Times New Roman" w:hAnsi="Times New Roman" w:cs="Times New Roman"/>
          <w:sz w:val="28"/>
          <w:szCs w:val="28"/>
        </w:rPr>
        <w:t>.</w:t>
      </w:r>
    </w:p>
    <w:p w:rsidR="00A67D18" w:rsidRDefault="00A67D18" w:rsidP="00A67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lastRenderedPageBreak/>
        <w:t>В качестве конструкционных материалов для систем с радиационным охлаждением применяются тугоплавкие металлы – молибден, вольфрам и т.д. Для избавления от окисления в воздухе высокотемпературных металлов, систему радиационного охлаждения можно выполнить трехслойной   (рисунок 5). Для этого несущий (конструкционный) слой из тугоплавкого металла покрывается различными силицидами (</w:t>
      </w:r>
      <w:r>
        <w:rPr>
          <w:rFonts w:ascii="Times New Roman" w:hAnsi="Times New Roman" w:cs="Times New Roman"/>
          <w:sz w:val="28"/>
          <w:szCs w:val="28"/>
          <w:lang w:val="en-US"/>
        </w:rPr>
        <w:t>WSi</w:t>
      </w:r>
      <w:r w:rsidRPr="00365988">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sz w:val="28"/>
          <w:szCs w:val="28"/>
          <w:lang w:val="en-US"/>
        </w:rPr>
        <w:t>MoSi</w:t>
      </w:r>
      <w:r>
        <w:rPr>
          <w:rFonts w:ascii="Times New Roman" w:hAnsi="Times New Roman" w:cs="Times New Roman"/>
          <w:sz w:val="28"/>
          <w:szCs w:val="28"/>
          <w:vertAlign w:val="subscript"/>
        </w:rPr>
        <w:t>2</w:t>
      </w:r>
      <w:r>
        <w:rPr>
          <w:rFonts w:ascii="Times New Roman" w:hAnsi="Times New Roman" w:cs="Times New Roman"/>
          <w:sz w:val="28"/>
          <w:szCs w:val="28"/>
        </w:rPr>
        <w:t xml:space="preserve">) или окислами. Например, покрытие толщиной 50 мкм из </w:t>
      </w:r>
      <w:r>
        <w:rPr>
          <w:rFonts w:ascii="Times New Roman" w:hAnsi="Times New Roman" w:cs="Times New Roman"/>
          <w:sz w:val="28"/>
          <w:szCs w:val="28"/>
          <w:lang w:val="en-US"/>
        </w:rPr>
        <w:t>MoSi</w:t>
      </w:r>
      <w:r>
        <w:rPr>
          <w:rFonts w:ascii="Times New Roman" w:hAnsi="Times New Roman" w:cs="Times New Roman"/>
          <w:sz w:val="28"/>
          <w:szCs w:val="28"/>
          <w:vertAlign w:val="subscript"/>
        </w:rPr>
        <w:t>2</w:t>
      </w:r>
      <w:r>
        <w:rPr>
          <w:rFonts w:ascii="Times New Roman" w:hAnsi="Times New Roman" w:cs="Times New Roman"/>
          <w:sz w:val="28"/>
          <w:szCs w:val="28"/>
        </w:rPr>
        <w:t xml:space="preserve"> обеспечивает защиту молибдена от окисления при температуре 1900 К в течении нескольких часов. С внутренней стороны покрытия наносится теплоизолятор (например, пенокерамика) </w:t>
      </w:r>
      <w:r w:rsidRPr="00C43E47">
        <w:rPr>
          <w:rFonts w:ascii="Times New Roman" w:hAnsi="Times New Roman" w:cs="Times New Roman"/>
          <w:sz w:val="28"/>
          <w:szCs w:val="28"/>
        </w:rPr>
        <w:t>[</w:t>
      </w:r>
      <w:r>
        <w:rPr>
          <w:rFonts w:ascii="Times New Roman" w:hAnsi="Times New Roman" w:cs="Times New Roman"/>
          <w:sz w:val="28"/>
          <w:szCs w:val="28"/>
        </w:rPr>
        <w:t>3</w:t>
      </w:r>
      <w:r w:rsidRPr="00C43E47">
        <w:rPr>
          <w:rFonts w:ascii="Times New Roman" w:hAnsi="Times New Roman" w:cs="Times New Roman"/>
          <w:sz w:val="28"/>
          <w:szCs w:val="28"/>
        </w:rPr>
        <w:t>]</w:t>
      </w:r>
      <w:r>
        <w:rPr>
          <w:rFonts w:ascii="Times New Roman"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647950" cy="1563994"/>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srcRect l="49438" t="48286" r="23114" b="22857"/>
                          <a:stretch>
                            <a:fillRect/>
                          </a:stretch>
                        </pic:blipFill>
                        <pic:spPr bwMode="auto">
                          <a:xfrm>
                            <a:off x="0" y="0"/>
                            <a:ext cx="2647950" cy="1563994"/>
                          </a:xfrm>
                          <a:prstGeom prst="rect">
                            <a:avLst/>
                          </a:prstGeom>
                          <a:noFill/>
                          <a:ln w="9525">
                            <a:noFill/>
                            <a:miter lim="800000"/>
                            <a:headEnd/>
                            <a:tailEnd/>
                          </a:ln>
                        </pic:spPr>
                      </pic:pic>
                    </a:graphicData>
                  </a:graphic>
                </wp:inline>
              </w:drawing>
            </w:r>
          </w:p>
        </w:tc>
      </w:tr>
      <w:tr w:rsidR="00A67D18" w:rsidTr="002944E9">
        <w:tc>
          <w:tcPr>
            <w:tcW w:w="9571" w:type="dxa"/>
          </w:tcPr>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5 – Трехслойная система радиационного охлаждения </w:t>
            </w:r>
          </w:p>
          <w:p w:rsidR="00A67D18" w:rsidRDefault="00A67D18" w:rsidP="002944E9">
            <w:pPr>
              <w:spacing w:line="360" w:lineRule="auto"/>
              <w:jc w:val="center"/>
              <w:rPr>
                <w:rFonts w:ascii="Times New Roman" w:hAnsi="Times New Roman" w:cs="Times New Roman"/>
                <w:sz w:val="28"/>
                <w:szCs w:val="28"/>
              </w:rPr>
            </w:pPr>
            <w:r>
              <w:rPr>
                <w:rFonts w:ascii="Times New Roman" w:hAnsi="Times New Roman" w:cs="Times New Roman"/>
                <w:sz w:val="28"/>
                <w:szCs w:val="28"/>
              </w:rPr>
              <w:t>(1 – защитный слой, 2 – слой металла, 3 – изоляция)</w:t>
            </w:r>
          </w:p>
        </w:tc>
      </w:tr>
    </w:tbl>
    <w:p w:rsidR="00A67D18" w:rsidRDefault="00A67D18" w:rsidP="00A67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Д</w:t>
      </w:r>
      <w:r w:rsidRPr="00451657">
        <w:rPr>
          <w:rFonts w:ascii="Times New Roman" w:hAnsi="Times New Roman" w:cs="Times New Roman"/>
          <w:sz w:val="28"/>
          <w:szCs w:val="28"/>
        </w:rPr>
        <w:t>ля защиты многоразовог</w:t>
      </w:r>
      <w:r>
        <w:rPr>
          <w:rFonts w:ascii="Times New Roman" w:hAnsi="Times New Roman" w:cs="Times New Roman"/>
          <w:sz w:val="28"/>
          <w:szCs w:val="28"/>
        </w:rPr>
        <w:t xml:space="preserve">о космического корабля «Буран», который представлен на рисунке 6, </w:t>
      </w:r>
      <w:r w:rsidRPr="00451657">
        <w:rPr>
          <w:rFonts w:ascii="Times New Roman" w:hAnsi="Times New Roman" w:cs="Times New Roman"/>
          <w:sz w:val="28"/>
          <w:szCs w:val="28"/>
        </w:rPr>
        <w:t>от солнечного излучения и аэродинамического нагрева</w:t>
      </w:r>
      <w:r>
        <w:rPr>
          <w:rFonts w:ascii="Times New Roman" w:hAnsi="Times New Roman" w:cs="Times New Roman"/>
          <w:sz w:val="28"/>
          <w:szCs w:val="28"/>
        </w:rPr>
        <w:t>,</w:t>
      </w:r>
      <w:r w:rsidRPr="00451657">
        <w:rPr>
          <w:rFonts w:ascii="Times New Roman" w:hAnsi="Times New Roman" w:cs="Times New Roman"/>
          <w:sz w:val="28"/>
          <w:szCs w:val="28"/>
        </w:rPr>
        <w:t xml:space="preserve"> в основном, применялись два типа покрытий. </w:t>
      </w:r>
      <w:r>
        <w:rPr>
          <w:rFonts w:ascii="Times New Roman" w:hAnsi="Times New Roman" w:cs="Times New Roman"/>
          <w:sz w:val="28"/>
          <w:szCs w:val="28"/>
        </w:rPr>
        <w:t>Одно из этих покрытий (белого цвета) верхней части аппарата</w:t>
      </w:r>
      <w:r w:rsidRPr="00451657">
        <w:rPr>
          <w:rFonts w:ascii="Times New Roman" w:hAnsi="Times New Roman" w:cs="Times New Roman"/>
          <w:sz w:val="28"/>
          <w:szCs w:val="28"/>
        </w:rPr>
        <w:t xml:space="preserve">, </w:t>
      </w:r>
      <w:r>
        <w:rPr>
          <w:rFonts w:ascii="Times New Roman" w:hAnsi="Times New Roman" w:cs="Times New Roman"/>
          <w:sz w:val="28"/>
          <w:szCs w:val="28"/>
        </w:rPr>
        <w:t>использовалось</w:t>
      </w:r>
      <w:r w:rsidRPr="00451657">
        <w:rPr>
          <w:rFonts w:ascii="Times New Roman" w:hAnsi="Times New Roman" w:cs="Times New Roman"/>
          <w:sz w:val="28"/>
          <w:szCs w:val="28"/>
        </w:rPr>
        <w:t xml:space="preserve"> </w:t>
      </w:r>
      <w:r>
        <w:rPr>
          <w:rFonts w:ascii="Times New Roman" w:hAnsi="Times New Roman" w:cs="Times New Roman"/>
          <w:sz w:val="28"/>
          <w:szCs w:val="28"/>
        </w:rPr>
        <w:t xml:space="preserve">как раз </w:t>
      </w:r>
      <w:r w:rsidRPr="00451657">
        <w:rPr>
          <w:rFonts w:ascii="Times New Roman" w:hAnsi="Times New Roman" w:cs="Times New Roman"/>
          <w:sz w:val="28"/>
          <w:szCs w:val="28"/>
        </w:rPr>
        <w:t>для защиты</w:t>
      </w:r>
      <w:r>
        <w:rPr>
          <w:rFonts w:ascii="Times New Roman" w:hAnsi="Times New Roman" w:cs="Times New Roman"/>
          <w:sz w:val="28"/>
          <w:szCs w:val="28"/>
        </w:rPr>
        <w:t xml:space="preserve"> поверхности планера</w:t>
      </w:r>
      <w:r w:rsidRPr="00451657">
        <w:rPr>
          <w:rFonts w:ascii="Times New Roman" w:hAnsi="Times New Roman" w:cs="Times New Roman"/>
          <w:sz w:val="28"/>
          <w:szCs w:val="28"/>
        </w:rPr>
        <w:t xml:space="preserve"> от</w:t>
      </w:r>
      <w:r>
        <w:rPr>
          <w:rFonts w:ascii="Times New Roman" w:hAnsi="Times New Roman" w:cs="Times New Roman"/>
          <w:sz w:val="28"/>
          <w:szCs w:val="28"/>
        </w:rPr>
        <w:t xml:space="preserve"> солнечного излучения.</w:t>
      </w:r>
      <w:r w:rsidRPr="00451657">
        <w:rPr>
          <w:rFonts w:ascii="Times New Roman" w:hAnsi="Times New Roman" w:cs="Times New Roman"/>
          <w:sz w:val="28"/>
          <w:szCs w:val="28"/>
        </w:rPr>
        <w:t xml:space="preserve"> </w:t>
      </w:r>
    </w:p>
    <w:p w:rsidR="00A67D18" w:rsidRPr="001A5457" w:rsidRDefault="00A67D18" w:rsidP="00A67D18">
      <w:pPr>
        <w:spacing w:after="0" w:line="360" w:lineRule="auto"/>
        <w:ind w:firstLine="851"/>
        <w:jc w:val="both"/>
        <w:rPr>
          <w:rFonts w:ascii="Times New Roman" w:hAnsi="Times New Roman" w:cs="Times New Roman"/>
          <w:sz w:val="28"/>
          <w:szCs w:val="28"/>
        </w:rPr>
      </w:pPr>
      <w:r w:rsidRPr="001A5457">
        <w:rPr>
          <w:rFonts w:ascii="Times New Roman" w:hAnsi="Times New Roman" w:cs="Times New Roman"/>
          <w:sz w:val="28"/>
          <w:szCs w:val="28"/>
        </w:rPr>
        <w:t>Впервые в нашей стране было создано неуносимое теплозащитное покрытие радиационного типа, удовлетворяющее таким техническим требованиям, как многократность использования (более 100 циклов), большой перепад температур эксплуатации (150 °</w:t>
      </w:r>
      <w:r w:rsidRPr="001A5457">
        <w:rPr>
          <w:rFonts w:ascii="Times New Roman" w:hAnsi="Times New Roman"/>
          <w:sz w:val="28"/>
          <w:szCs w:val="28"/>
        </w:rPr>
        <w:t xml:space="preserve"> </w:t>
      </w:r>
      <w:r w:rsidRPr="001A5457">
        <w:rPr>
          <w:rFonts w:ascii="Times New Roman" w:hAnsi="Times New Roman"/>
          <w:sz w:val="28"/>
          <w:szCs w:val="28"/>
          <w:lang w:val="en-US"/>
        </w:rPr>
        <w:t>C</w:t>
      </w:r>
      <w:r w:rsidRPr="001A5457">
        <w:rPr>
          <w:rFonts w:ascii="Times New Roman" w:hAnsi="Times New Roman" w:cs="Times New Roman"/>
          <w:sz w:val="28"/>
          <w:szCs w:val="28"/>
        </w:rPr>
        <w:t xml:space="preserve"> … +1250 °</w:t>
      </w:r>
      <w:r w:rsidRPr="001A5457">
        <w:rPr>
          <w:rFonts w:ascii="Times New Roman" w:hAnsi="Times New Roman"/>
          <w:sz w:val="28"/>
          <w:szCs w:val="28"/>
        </w:rPr>
        <w:t xml:space="preserve"> </w:t>
      </w:r>
      <w:r w:rsidRPr="001A5457">
        <w:rPr>
          <w:rFonts w:ascii="Times New Roman" w:hAnsi="Times New Roman"/>
          <w:sz w:val="28"/>
          <w:szCs w:val="28"/>
          <w:lang w:val="en-US"/>
        </w:rPr>
        <w:t>C</w:t>
      </w:r>
      <w:r w:rsidRPr="001A5457">
        <w:rPr>
          <w:rFonts w:ascii="Times New Roman" w:hAnsi="Times New Roman" w:cs="Times New Roman"/>
          <w:sz w:val="28"/>
          <w:szCs w:val="28"/>
        </w:rPr>
        <w:t xml:space="preserve">) и имеющий коэффициенты теплопроводности 0,06 Вт/(м·К) при температуре </w:t>
      </w:r>
      <w:r w:rsidRPr="001A5457">
        <w:rPr>
          <w:rFonts w:ascii="Times New Roman" w:hAnsi="Times New Roman" w:cs="Times New Roman"/>
          <w:sz w:val="28"/>
          <w:szCs w:val="28"/>
        </w:rPr>
        <w:lastRenderedPageBreak/>
        <w:t>равной     100 °</w:t>
      </w:r>
      <w:r w:rsidRPr="001A5457">
        <w:rPr>
          <w:rFonts w:ascii="Times New Roman" w:hAnsi="Times New Roman"/>
          <w:sz w:val="28"/>
          <w:szCs w:val="28"/>
        </w:rPr>
        <w:t xml:space="preserve"> </w:t>
      </w:r>
      <w:r w:rsidRPr="001A5457">
        <w:rPr>
          <w:rFonts w:ascii="Times New Roman" w:hAnsi="Times New Roman"/>
          <w:sz w:val="28"/>
          <w:szCs w:val="28"/>
          <w:lang w:val="en-US"/>
        </w:rPr>
        <w:t>C</w:t>
      </w:r>
      <w:r w:rsidRPr="001A5457">
        <w:rPr>
          <w:rFonts w:ascii="Times New Roman" w:hAnsi="Times New Roman" w:cs="Times New Roman"/>
          <w:sz w:val="28"/>
          <w:szCs w:val="28"/>
        </w:rPr>
        <w:t xml:space="preserve"> и давлении </w:t>
      </w:r>
      <w:r>
        <w:rPr>
          <w:rFonts w:ascii="Times New Roman" w:hAnsi="Times New Roman" w:cs="Times New Roman"/>
          <w:sz w:val="28"/>
          <w:szCs w:val="28"/>
        </w:rPr>
        <w:t>–</w:t>
      </w:r>
      <w:r w:rsidRPr="001A5457">
        <w:rPr>
          <w:rFonts w:ascii="Times New Roman" w:hAnsi="Times New Roman" w:cs="Times New Roman"/>
          <w:sz w:val="28"/>
          <w:szCs w:val="28"/>
        </w:rPr>
        <w:t xml:space="preserve"> 760 мм. Рт. ст., 0,12 Вт/(м·К) при температуре </w:t>
      </w:r>
      <w:r>
        <w:rPr>
          <w:rFonts w:ascii="Times New Roman" w:hAnsi="Times New Roman" w:cs="Times New Roman"/>
          <w:sz w:val="28"/>
          <w:szCs w:val="28"/>
        </w:rPr>
        <w:t>–</w:t>
      </w:r>
      <w:r w:rsidRPr="001A5457">
        <w:rPr>
          <w:rFonts w:ascii="Times New Roman" w:hAnsi="Times New Roman" w:cs="Times New Roman"/>
          <w:sz w:val="28"/>
          <w:szCs w:val="28"/>
        </w:rPr>
        <w:t xml:space="preserve"> 1100 °</w:t>
      </w:r>
      <w:r w:rsidRPr="001A5457">
        <w:rPr>
          <w:rFonts w:ascii="Times New Roman" w:hAnsi="Times New Roman"/>
          <w:sz w:val="28"/>
          <w:szCs w:val="28"/>
        </w:rPr>
        <w:t xml:space="preserve"> </w:t>
      </w:r>
      <w:r w:rsidRPr="001A5457">
        <w:rPr>
          <w:rFonts w:ascii="Times New Roman" w:hAnsi="Times New Roman"/>
          <w:sz w:val="28"/>
          <w:szCs w:val="28"/>
          <w:lang w:val="en-US"/>
        </w:rPr>
        <w:t>C</w:t>
      </w:r>
      <w:r w:rsidRPr="001A5457">
        <w:rPr>
          <w:rFonts w:ascii="Times New Roman" w:hAnsi="Times New Roman"/>
          <w:sz w:val="28"/>
          <w:szCs w:val="28"/>
        </w:rPr>
        <w:t xml:space="preserve"> и давлении равному</w:t>
      </w:r>
      <w:r w:rsidRPr="001A5457">
        <w:rPr>
          <w:rFonts w:ascii="Times New Roman" w:hAnsi="Times New Roman" w:cs="Times New Roman"/>
          <w:sz w:val="28"/>
          <w:szCs w:val="28"/>
        </w:rPr>
        <w:t xml:space="preserve"> 10 мм. Рт. ст</w:t>
      </w:r>
      <w:r>
        <w:rPr>
          <w:rFonts w:ascii="Times New Roman" w:hAnsi="Times New Roman" w:cs="Times New Roman"/>
          <w:sz w:val="28"/>
          <w:szCs w:val="28"/>
        </w:rPr>
        <w:t>.</w:t>
      </w:r>
    </w:p>
    <w:p w:rsidR="00A67D18" w:rsidRDefault="00A67D18" w:rsidP="00A67D18">
      <w:pPr>
        <w:spacing w:after="0"/>
        <w:ind w:firstLine="851"/>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rPr>
          <w:trHeight w:val="5285"/>
        </w:trPr>
        <w:tc>
          <w:tcPr>
            <w:tcW w:w="9571" w:type="dxa"/>
          </w:tcPr>
          <w:p w:rsidR="00A67D18" w:rsidRDefault="00A67D18" w:rsidP="002944E9">
            <w:pPr>
              <w:ind w:firstLine="851"/>
              <w:jc w:val="center"/>
              <w:rPr>
                <w:rFonts w:ascii="Times New Roman" w:hAnsi="Times New Roman" w:cs="Times New Roman"/>
                <w:sz w:val="28"/>
                <w:szCs w:val="28"/>
              </w:rPr>
            </w:pPr>
            <w:r w:rsidRPr="007A46D8">
              <w:rPr>
                <w:rFonts w:ascii="Times New Roman" w:hAnsi="Times New Roman" w:cs="Times New Roman"/>
                <w:noProof/>
                <w:sz w:val="28"/>
                <w:szCs w:val="28"/>
                <w:lang w:eastAsia="ru-RU"/>
              </w:rPr>
              <w:drawing>
                <wp:inline distT="0" distB="0" distL="0" distR="0">
                  <wp:extent cx="5509881" cy="3274828"/>
                  <wp:effectExtent l="19050" t="0" r="0" b="0"/>
                  <wp:docPr id="4" name="Рисунок 1" descr="http://www.buran.ru/images/jpg/bbu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uran.ru/images/jpg/bbur5.jpg"/>
                          <pic:cNvPicPr>
                            <a:picLocks noChangeAspect="1" noChangeArrowheads="1"/>
                          </pic:cNvPicPr>
                        </pic:nvPicPr>
                        <pic:blipFill>
                          <a:blip r:embed="rId12" cstate="print"/>
                          <a:srcRect t="24694" r="-411"/>
                          <a:stretch>
                            <a:fillRect/>
                          </a:stretch>
                        </pic:blipFill>
                        <pic:spPr bwMode="auto">
                          <a:xfrm>
                            <a:off x="0" y="0"/>
                            <a:ext cx="5509881" cy="3274828"/>
                          </a:xfrm>
                          <a:prstGeom prst="rect">
                            <a:avLst/>
                          </a:prstGeom>
                          <a:noFill/>
                          <a:ln w="9525">
                            <a:noFill/>
                            <a:miter lim="800000"/>
                            <a:headEnd/>
                            <a:tailEnd/>
                          </a:ln>
                        </pic:spPr>
                      </pic:pic>
                    </a:graphicData>
                  </a:graphic>
                </wp:inline>
              </w:drawing>
            </w:r>
          </w:p>
        </w:tc>
      </w:tr>
      <w:tr w:rsidR="00A67D18" w:rsidTr="002944E9">
        <w:tc>
          <w:tcPr>
            <w:tcW w:w="9571" w:type="dxa"/>
          </w:tcPr>
          <w:p w:rsidR="00A67D18" w:rsidRDefault="00A67D18" w:rsidP="002944E9">
            <w:pPr>
              <w:ind w:firstLine="851"/>
              <w:jc w:val="center"/>
              <w:rPr>
                <w:rFonts w:ascii="Times New Roman" w:hAnsi="Times New Roman" w:cs="Times New Roman"/>
                <w:sz w:val="28"/>
                <w:szCs w:val="28"/>
              </w:rPr>
            </w:pPr>
            <w:r>
              <w:rPr>
                <w:rFonts w:ascii="Times New Roman" w:hAnsi="Times New Roman" w:cs="Times New Roman"/>
                <w:sz w:val="28"/>
                <w:szCs w:val="28"/>
              </w:rPr>
              <w:t>Рисунок 6</w:t>
            </w:r>
            <w:r w:rsidRPr="00A34165">
              <w:rPr>
                <w:rFonts w:ascii="Times New Roman" w:hAnsi="Times New Roman" w:cs="Times New Roman"/>
                <w:sz w:val="28"/>
                <w:szCs w:val="28"/>
              </w:rPr>
              <w:t xml:space="preserve"> – многоразовый</w:t>
            </w:r>
            <w:r>
              <w:rPr>
                <w:rFonts w:ascii="Times New Roman" w:hAnsi="Times New Roman" w:cs="Times New Roman"/>
                <w:sz w:val="28"/>
                <w:szCs w:val="28"/>
              </w:rPr>
              <w:t xml:space="preserve"> космический корабль «Буран»</w:t>
            </w:r>
          </w:p>
        </w:tc>
      </w:tr>
    </w:tbl>
    <w:p w:rsidR="00A67D18" w:rsidRDefault="00A67D18" w:rsidP="00A67D18">
      <w:pPr>
        <w:spacing w:after="0"/>
        <w:ind w:firstLine="851"/>
        <w:jc w:val="both"/>
        <w:rPr>
          <w:rFonts w:ascii="Times New Roman" w:hAnsi="Times New Roman" w:cs="Times New Roman"/>
          <w:sz w:val="28"/>
          <w:szCs w:val="28"/>
        </w:rPr>
      </w:pPr>
    </w:p>
    <w:p w:rsidR="00A67D18" w:rsidRPr="007318E3" w:rsidRDefault="00A67D18" w:rsidP="00A67D18">
      <w:pPr>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Радиационный метод теплозащиты может использоваться </w:t>
      </w:r>
      <w:r w:rsidRPr="00451657">
        <w:rPr>
          <w:rFonts w:ascii="Times New Roman" w:hAnsi="Times New Roman" w:cs="Times New Roman"/>
          <w:sz w:val="28"/>
          <w:szCs w:val="28"/>
        </w:rPr>
        <w:t>для теплозащиты внешних поверхностей аппаратов</w:t>
      </w:r>
      <w:r>
        <w:rPr>
          <w:rFonts w:ascii="Times New Roman" w:hAnsi="Times New Roman" w:cs="Times New Roman"/>
          <w:sz w:val="28"/>
          <w:szCs w:val="28"/>
        </w:rPr>
        <w:t xml:space="preserve"> только в тех случаях</w:t>
      </w:r>
      <w:r w:rsidRPr="00451657">
        <w:rPr>
          <w:rFonts w:ascii="Times New Roman" w:hAnsi="Times New Roman" w:cs="Times New Roman"/>
          <w:sz w:val="28"/>
          <w:szCs w:val="28"/>
        </w:rPr>
        <w:t>, когда излучение от нагреваемой поверхности имеет свободный выход во внешнее пространство.</w:t>
      </w:r>
    </w:p>
    <w:p w:rsidR="00A67D18" w:rsidRDefault="00A67D18" w:rsidP="00A67D18">
      <w:pPr>
        <w:pStyle w:val="a4"/>
        <w:spacing w:before="0" w:beforeAutospacing="0" w:after="200" w:afterAutospacing="0" w:line="360" w:lineRule="auto"/>
        <w:ind w:left="851"/>
        <w:rPr>
          <w:sz w:val="28"/>
          <w:szCs w:val="28"/>
        </w:rPr>
      </w:pPr>
      <w:r>
        <w:rPr>
          <w:sz w:val="28"/>
          <w:szCs w:val="28"/>
        </w:rPr>
        <w:t>1.1.3 Абляционные покрытия</w:t>
      </w:r>
    </w:p>
    <w:p w:rsidR="00A67D18" w:rsidRDefault="00A67D18" w:rsidP="00A67D18">
      <w:pPr>
        <w:pStyle w:val="a4"/>
        <w:spacing w:before="0" w:beforeAutospacing="0" w:after="0" w:afterAutospacing="0" w:line="360" w:lineRule="auto"/>
        <w:ind w:firstLine="851"/>
        <w:jc w:val="both"/>
        <w:rPr>
          <w:sz w:val="28"/>
          <w:szCs w:val="28"/>
        </w:rPr>
      </w:pPr>
      <w:r>
        <w:rPr>
          <w:sz w:val="28"/>
          <w:szCs w:val="28"/>
        </w:rPr>
        <w:t xml:space="preserve">Достаточно большое распространение </w:t>
      </w:r>
      <w:r w:rsidRPr="00BC2D99">
        <w:rPr>
          <w:sz w:val="28"/>
          <w:szCs w:val="28"/>
        </w:rPr>
        <w:t xml:space="preserve">получила теплозащита с помощью разрушающихся покрытий. Согласно этому методу защищаемая конструкция покрывается слоем специального материала, часть которого под действием теплового потока может разрушаться в результате процессов плавления, испарения и химических реакций. При этом основная часть подводимого тепла расходуется на реализацию теплоты различных физико-химических превращений. Дополнительный заградительный эффект имеет </w:t>
      </w:r>
      <w:r w:rsidRPr="00BC2D99">
        <w:rPr>
          <w:sz w:val="28"/>
          <w:szCs w:val="28"/>
        </w:rPr>
        <w:lastRenderedPageBreak/>
        <w:t>место за счёт вдува во внешнюю среду сравнительно холодных газообразных продуктов разрушения теплозащитного м</w:t>
      </w:r>
      <w:r>
        <w:rPr>
          <w:sz w:val="28"/>
          <w:szCs w:val="28"/>
        </w:rPr>
        <w:t xml:space="preserve">атериала. </w:t>
      </w:r>
    </w:p>
    <w:p w:rsidR="00A67D18" w:rsidRPr="009C7319" w:rsidRDefault="00A67D18" w:rsidP="00A67D18">
      <w:pPr>
        <w:spacing w:after="0" w:line="360" w:lineRule="auto"/>
        <w:ind w:firstLine="851"/>
        <w:jc w:val="both"/>
        <w:rPr>
          <w:rFonts w:ascii="Times New Roman" w:hAnsi="Times New Roman" w:cs="Times New Roman"/>
          <w:sz w:val="28"/>
          <w:szCs w:val="28"/>
        </w:rPr>
      </w:pPr>
      <w:r w:rsidRPr="009C7319">
        <w:rPr>
          <w:rFonts w:ascii="Times New Roman" w:hAnsi="Times New Roman" w:cs="Times New Roman"/>
          <w:sz w:val="28"/>
          <w:szCs w:val="28"/>
        </w:rPr>
        <w:t xml:space="preserve">Различают следующие виды абляционных материалов: </w:t>
      </w:r>
    </w:p>
    <w:p w:rsidR="00A67D18" w:rsidRPr="009C7319" w:rsidRDefault="00A67D18" w:rsidP="00A67D18">
      <w:pPr>
        <w:pStyle w:val="a6"/>
        <w:numPr>
          <w:ilvl w:val="0"/>
          <w:numId w:val="5"/>
        </w:numPr>
        <w:spacing w:after="0" w:line="360" w:lineRule="auto"/>
        <w:jc w:val="both"/>
        <w:rPr>
          <w:rFonts w:ascii="Times New Roman" w:hAnsi="Times New Roman"/>
          <w:sz w:val="28"/>
          <w:szCs w:val="28"/>
        </w:rPr>
      </w:pPr>
      <w:r w:rsidRPr="009C7319">
        <w:rPr>
          <w:rFonts w:ascii="Times New Roman" w:hAnsi="Times New Roman"/>
          <w:sz w:val="28"/>
          <w:szCs w:val="28"/>
        </w:rPr>
        <w:t>разлагающиеся (политетрафторэтилен, полиэтилен</w:t>
      </w:r>
      <w:r>
        <w:rPr>
          <w:rFonts w:ascii="Times New Roman" w:hAnsi="Times New Roman"/>
          <w:sz w:val="28"/>
          <w:szCs w:val="28"/>
        </w:rPr>
        <w:t> и др.)</w:t>
      </w:r>
      <w:r w:rsidRPr="009C7319">
        <w:rPr>
          <w:rFonts w:ascii="Times New Roman" w:hAnsi="Times New Roman"/>
          <w:sz w:val="28"/>
          <w:szCs w:val="28"/>
        </w:rPr>
        <w:t xml:space="preserve">; </w:t>
      </w:r>
    </w:p>
    <w:p w:rsidR="00A67D18" w:rsidRPr="009C7319" w:rsidRDefault="00A67D18" w:rsidP="00A67D18">
      <w:pPr>
        <w:pStyle w:val="a6"/>
        <w:numPr>
          <w:ilvl w:val="0"/>
          <w:numId w:val="5"/>
        </w:numPr>
        <w:spacing w:after="0" w:line="360" w:lineRule="auto"/>
        <w:jc w:val="both"/>
        <w:rPr>
          <w:rFonts w:ascii="Times New Roman" w:hAnsi="Times New Roman"/>
          <w:sz w:val="28"/>
          <w:szCs w:val="28"/>
        </w:rPr>
      </w:pPr>
      <w:r>
        <w:rPr>
          <w:rFonts w:ascii="Times New Roman" w:hAnsi="Times New Roman"/>
          <w:sz w:val="28"/>
          <w:szCs w:val="28"/>
        </w:rPr>
        <w:t xml:space="preserve">сублимирующиеся (например, </w:t>
      </w:r>
      <w:r w:rsidRPr="009C7319">
        <w:rPr>
          <w:rFonts w:ascii="Times New Roman" w:hAnsi="Times New Roman"/>
          <w:sz w:val="28"/>
          <w:szCs w:val="28"/>
        </w:rPr>
        <w:t>графит при температурах окол</w:t>
      </w:r>
      <w:r>
        <w:rPr>
          <w:rFonts w:ascii="Times New Roman" w:hAnsi="Times New Roman"/>
          <w:sz w:val="28"/>
          <w:szCs w:val="28"/>
        </w:rPr>
        <w:t xml:space="preserve">о       </w:t>
      </w:r>
      <w:r w:rsidRPr="009C7319">
        <w:rPr>
          <w:rFonts w:ascii="Times New Roman" w:hAnsi="Times New Roman"/>
          <w:sz w:val="28"/>
          <w:szCs w:val="28"/>
        </w:rPr>
        <w:t xml:space="preserve"> 3800 °С</w:t>
      </w:r>
      <w:r>
        <w:rPr>
          <w:rFonts w:ascii="Times New Roman" w:hAnsi="Times New Roman"/>
          <w:sz w:val="28"/>
          <w:szCs w:val="28"/>
        </w:rPr>
        <w:t xml:space="preserve"> </w:t>
      </w:r>
      <w:r w:rsidRPr="009C7319">
        <w:rPr>
          <w:rFonts w:ascii="Times New Roman" w:hAnsi="Times New Roman"/>
          <w:sz w:val="28"/>
          <w:szCs w:val="28"/>
        </w:rPr>
        <w:t>, давлениях до 10 Мпа и</w:t>
      </w:r>
      <w:r>
        <w:rPr>
          <w:rFonts w:ascii="Times New Roman" w:hAnsi="Times New Roman"/>
          <w:sz w:val="28"/>
          <w:szCs w:val="28"/>
        </w:rPr>
        <w:t xml:space="preserve"> отсутствии окисляющего агента)</w:t>
      </w:r>
      <w:r w:rsidRPr="009C7319">
        <w:rPr>
          <w:rFonts w:ascii="Times New Roman" w:hAnsi="Times New Roman"/>
          <w:sz w:val="28"/>
          <w:szCs w:val="28"/>
        </w:rPr>
        <w:t xml:space="preserve">; </w:t>
      </w:r>
    </w:p>
    <w:p w:rsidR="00A67D18" w:rsidRPr="009C7319" w:rsidRDefault="00A67D18" w:rsidP="00A67D18">
      <w:pPr>
        <w:pStyle w:val="a6"/>
        <w:numPr>
          <w:ilvl w:val="0"/>
          <w:numId w:val="5"/>
        </w:numPr>
        <w:spacing w:after="0" w:line="360" w:lineRule="auto"/>
        <w:jc w:val="both"/>
        <w:rPr>
          <w:rFonts w:ascii="Times New Roman" w:hAnsi="Times New Roman"/>
          <w:sz w:val="28"/>
          <w:szCs w:val="28"/>
        </w:rPr>
      </w:pPr>
      <w:r w:rsidRPr="009C7319">
        <w:rPr>
          <w:rFonts w:ascii="Times New Roman" w:hAnsi="Times New Roman"/>
          <w:sz w:val="28"/>
          <w:szCs w:val="28"/>
        </w:rPr>
        <w:t>плавящиеся (кварц</w:t>
      </w:r>
      <w:r>
        <w:rPr>
          <w:rFonts w:ascii="Times New Roman" w:hAnsi="Times New Roman"/>
          <w:sz w:val="28"/>
          <w:szCs w:val="28"/>
        </w:rPr>
        <w:t>, пенокера</w:t>
      </w:r>
      <w:r w:rsidRPr="009C7319">
        <w:rPr>
          <w:rFonts w:ascii="Times New Roman" w:hAnsi="Times New Roman"/>
          <w:sz w:val="28"/>
          <w:szCs w:val="28"/>
        </w:rPr>
        <w:t>мика и др.).</w:t>
      </w:r>
    </w:p>
    <w:p w:rsidR="00A67D18" w:rsidRDefault="00A67D18" w:rsidP="00A67D18">
      <w:pPr>
        <w:pStyle w:val="paragraph"/>
        <w:spacing w:before="140" w:beforeAutospacing="0" w:after="240" w:afterAutospacing="0" w:line="360" w:lineRule="auto"/>
        <w:ind w:firstLine="851"/>
        <w:jc w:val="both"/>
        <w:rPr>
          <w:color w:val="000000"/>
          <w:sz w:val="28"/>
          <w:szCs w:val="28"/>
        </w:rPr>
      </w:pPr>
      <w:r w:rsidRPr="009C7319">
        <w:rPr>
          <w:color w:val="000000"/>
          <w:sz w:val="28"/>
          <w:szCs w:val="28"/>
        </w:rPr>
        <w:t>Абляционные материалы могут быть твердыми (на основе термореактивных синтетических смол и линейных полимеров) и эластичными (на основе нитрильного</w:t>
      </w:r>
      <w:r>
        <w:rPr>
          <w:color w:val="000000"/>
          <w:sz w:val="28"/>
          <w:szCs w:val="28"/>
        </w:rPr>
        <w:t xml:space="preserve"> этилен</w:t>
      </w:r>
      <w:r w:rsidRPr="009C7319">
        <w:rPr>
          <w:color w:val="000000"/>
          <w:sz w:val="28"/>
          <w:szCs w:val="28"/>
        </w:rPr>
        <w:t xml:space="preserve">пропиленового, синтетического изопренового каучука и др.). </w:t>
      </w:r>
      <w:r>
        <w:rPr>
          <w:color w:val="000000"/>
          <w:sz w:val="28"/>
          <w:szCs w:val="28"/>
        </w:rPr>
        <w:t>Стоит заметить, что а</w:t>
      </w:r>
      <w:r w:rsidRPr="009C7319">
        <w:rPr>
          <w:color w:val="000000"/>
          <w:sz w:val="28"/>
          <w:szCs w:val="28"/>
        </w:rPr>
        <w:t>рмирование материалов волокнистыми наполнителями существенно улучшает их абляционные свойства.</w:t>
      </w:r>
      <w:r>
        <w:rPr>
          <w:color w:val="000000"/>
          <w:sz w:val="28"/>
          <w:szCs w:val="28"/>
        </w:rPr>
        <w:t xml:space="preserve"> Свойства полимеров и наполнителей в дозвуковом газовом потоке представлены в таблицах 3-4.</w:t>
      </w:r>
    </w:p>
    <w:p w:rsidR="00A67D18" w:rsidRDefault="00A67D18" w:rsidP="00457056">
      <w:pPr>
        <w:pStyle w:val="paragraph"/>
        <w:spacing w:before="0" w:beforeAutospacing="0" w:after="0" w:afterAutospacing="0" w:line="360" w:lineRule="auto"/>
        <w:rPr>
          <w:color w:val="000000"/>
          <w:sz w:val="28"/>
          <w:szCs w:val="28"/>
        </w:rPr>
      </w:pPr>
      <w:r>
        <w:rPr>
          <w:color w:val="000000"/>
          <w:sz w:val="28"/>
          <w:szCs w:val="28"/>
        </w:rPr>
        <w:t>Таблица 3 - Свойства полимеров</w:t>
      </w:r>
    </w:p>
    <w:tbl>
      <w:tblPr>
        <w:tblStyle w:val="a5"/>
        <w:tblW w:w="0" w:type="auto"/>
        <w:tblLook w:val="04A0"/>
      </w:tblPr>
      <w:tblGrid>
        <w:gridCol w:w="3190"/>
        <w:gridCol w:w="3190"/>
        <w:gridCol w:w="3191"/>
      </w:tblGrid>
      <w:tr w:rsidR="00A67D18" w:rsidTr="002944E9">
        <w:tc>
          <w:tcPr>
            <w:tcW w:w="3190" w:type="dxa"/>
            <w:vAlign w:val="center"/>
          </w:tcPr>
          <w:p w:rsidR="00A67D18" w:rsidRDefault="00A67D18" w:rsidP="002944E9">
            <w:pPr>
              <w:pStyle w:val="paragraph"/>
              <w:spacing w:before="0" w:beforeAutospacing="0" w:after="240" w:afterAutospacing="0" w:line="360" w:lineRule="auto"/>
              <w:jc w:val="center"/>
              <w:rPr>
                <w:color w:val="000000"/>
                <w:sz w:val="28"/>
                <w:szCs w:val="28"/>
              </w:rPr>
            </w:pPr>
            <w:r>
              <w:rPr>
                <w:color w:val="000000"/>
                <w:sz w:val="28"/>
                <w:szCs w:val="28"/>
              </w:rPr>
              <w:t>Полимер</w:t>
            </w:r>
          </w:p>
        </w:tc>
        <w:tc>
          <w:tcPr>
            <w:tcW w:w="3190" w:type="dxa"/>
            <w:vAlign w:val="center"/>
          </w:tcPr>
          <w:p w:rsidR="00A67D18" w:rsidRPr="009C7319"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Линейная скорость уноса массы, мм</w:t>
            </w:r>
            <w:r w:rsidRPr="009C7319">
              <w:rPr>
                <w:color w:val="000000"/>
                <w:sz w:val="28"/>
                <w:szCs w:val="28"/>
              </w:rPr>
              <w:t>/</w:t>
            </w:r>
            <w:r>
              <w:rPr>
                <w:color w:val="000000"/>
                <w:sz w:val="28"/>
                <w:szCs w:val="28"/>
              </w:rPr>
              <w:t>с</w:t>
            </w:r>
          </w:p>
        </w:tc>
        <w:tc>
          <w:tcPr>
            <w:tcW w:w="3191" w:type="dxa"/>
            <w:vAlign w:val="center"/>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 xml:space="preserve">Время достижения      </w:t>
            </w:r>
            <w:r>
              <w:rPr>
                <w:sz w:val="28"/>
                <w:szCs w:val="28"/>
              </w:rPr>
              <w:t>200</w:t>
            </w:r>
            <w:r w:rsidRPr="009C7319">
              <w:rPr>
                <w:sz w:val="28"/>
                <w:szCs w:val="28"/>
              </w:rPr>
              <w:t xml:space="preserve"> °С</w:t>
            </w:r>
            <w:r>
              <w:rPr>
                <w:sz w:val="28"/>
                <w:szCs w:val="28"/>
              </w:rPr>
              <w:t xml:space="preserve"> на обратной стороне образца, с</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color w:val="000000"/>
                <w:sz w:val="28"/>
                <w:szCs w:val="28"/>
              </w:rPr>
              <w:t>Полипропилен</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0,597</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9,1</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color w:val="000000"/>
                <w:sz w:val="28"/>
                <w:szCs w:val="28"/>
              </w:rPr>
              <w:t>Полиэтилен</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0,673</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9,4</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sz w:val="28"/>
                <w:szCs w:val="28"/>
              </w:rPr>
              <w:t>П</w:t>
            </w:r>
            <w:r w:rsidRPr="009C7319">
              <w:rPr>
                <w:sz w:val="28"/>
                <w:szCs w:val="28"/>
              </w:rPr>
              <w:t>олитетрафторэтилен</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0,523</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11,8</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color w:val="000000"/>
                <w:sz w:val="28"/>
                <w:szCs w:val="28"/>
              </w:rPr>
              <w:t>Фенольная смола</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0,157</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37,0</w:t>
            </w:r>
          </w:p>
        </w:tc>
      </w:tr>
    </w:tbl>
    <w:p w:rsidR="00A67D18" w:rsidRPr="007161AA" w:rsidRDefault="00A67D18" w:rsidP="00A67D18">
      <w:pPr>
        <w:pStyle w:val="paragraph"/>
        <w:spacing w:before="140" w:beforeAutospacing="0" w:after="140" w:afterAutospacing="0" w:line="320" w:lineRule="atLeast"/>
        <w:rPr>
          <w:color w:val="000000"/>
          <w:sz w:val="28"/>
          <w:szCs w:val="28"/>
        </w:rPr>
      </w:pPr>
      <w:r>
        <w:rPr>
          <w:color w:val="000000"/>
          <w:sz w:val="28"/>
          <w:szCs w:val="28"/>
        </w:rPr>
        <w:t xml:space="preserve">Таблица 4 – </w:t>
      </w:r>
      <w:r w:rsidRPr="007161AA">
        <w:rPr>
          <w:color w:val="000000"/>
          <w:sz w:val="28"/>
          <w:szCs w:val="28"/>
        </w:rPr>
        <w:t>Свойства наполнителей</w:t>
      </w:r>
    </w:p>
    <w:tbl>
      <w:tblPr>
        <w:tblStyle w:val="a5"/>
        <w:tblW w:w="0" w:type="auto"/>
        <w:tblLook w:val="04A0"/>
      </w:tblPr>
      <w:tblGrid>
        <w:gridCol w:w="3190"/>
        <w:gridCol w:w="3190"/>
        <w:gridCol w:w="3191"/>
      </w:tblGrid>
      <w:tr w:rsidR="00A67D18" w:rsidTr="002944E9">
        <w:tc>
          <w:tcPr>
            <w:tcW w:w="3190" w:type="dxa"/>
            <w:vAlign w:val="center"/>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Наполнитель</w:t>
            </w:r>
          </w:p>
        </w:tc>
        <w:tc>
          <w:tcPr>
            <w:tcW w:w="3190" w:type="dxa"/>
            <w:vAlign w:val="center"/>
          </w:tcPr>
          <w:p w:rsidR="00A67D18" w:rsidRPr="009C7319"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Линейная скорость уноса массы, мм</w:t>
            </w:r>
            <w:r w:rsidRPr="009C7319">
              <w:rPr>
                <w:color w:val="000000"/>
                <w:sz w:val="28"/>
                <w:szCs w:val="28"/>
              </w:rPr>
              <w:t>/</w:t>
            </w:r>
            <w:r>
              <w:rPr>
                <w:color w:val="000000"/>
                <w:sz w:val="28"/>
                <w:szCs w:val="28"/>
              </w:rPr>
              <w:t>с</w:t>
            </w:r>
          </w:p>
        </w:tc>
        <w:tc>
          <w:tcPr>
            <w:tcW w:w="3191" w:type="dxa"/>
            <w:vAlign w:val="center"/>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 xml:space="preserve">Время достижения      </w:t>
            </w:r>
            <w:r>
              <w:rPr>
                <w:sz w:val="28"/>
                <w:szCs w:val="28"/>
              </w:rPr>
              <w:t>200</w:t>
            </w:r>
            <w:r w:rsidRPr="009C7319">
              <w:rPr>
                <w:sz w:val="28"/>
                <w:szCs w:val="28"/>
              </w:rPr>
              <w:t>°</w:t>
            </w:r>
            <w:r>
              <w:rPr>
                <w:sz w:val="28"/>
                <w:szCs w:val="28"/>
              </w:rPr>
              <w:t xml:space="preserve"> </w:t>
            </w:r>
            <w:r w:rsidRPr="009C7319">
              <w:rPr>
                <w:sz w:val="28"/>
                <w:szCs w:val="28"/>
              </w:rPr>
              <w:t>С</w:t>
            </w:r>
            <w:r>
              <w:rPr>
                <w:sz w:val="28"/>
                <w:szCs w:val="28"/>
              </w:rPr>
              <w:t xml:space="preserve"> на обратной стороне образца, с</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color w:val="000000"/>
                <w:sz w:val="28"/>
                <w:szCs w:val="28"/>
              </w:rPr>
              <w:lastRenderedPageBreak/>
              <w:t>Стеклоткань</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0,112</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48,0</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color w:val="000000"/>
                <w:sz w:val="28"/>
                <w:szCs w:val="28"/>
              </w:rPr>
              <w:t>Графитовая ткань</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0,030</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37,0</w:t>
            </w:r>
          </w:p>
        </w:tc>
      </w:tr>
      <w:tr w:rsidR="00A67D18" w:rsidTr="002944E9">
        <w:tc>
          <w:tcPr>
            <w:tcW w:w="3190" w:type="dxa"/>
          </w:tcPr>
          <w:p w:rsidR="00A67D18" w:rsidRDefault="00A67D18" w:rsidP="002944E9">
            <w:pPr>
              <w:pStyle w:val="paragraph"/>
              <w:spacing w:before="140" w:beforeAutospacing="0" w:after="0" w:afterAutospacing="0" w:line="360" w:lineRule="auto"/>
              <w:jc w:val="both"/>
              <w:rPr>
                <w:color w:val="000000"/>
                <w:sz w:val="28"/>
                <w:szCs w:val="28"/>
              </w:rPr>
            </w:pPr>
            <w:r>
              <w:rPr>
                <w:sz w:val="28"/>
                <w:szCs w:val="28"/>
              </w:rPr>
              <w:t>Асбестовый войлок</w:t>
            </w:r>
          </w:p>
        </w:tc>
        <w:tc>
          <w:tcPr>
            <w:tcW w:w="3190"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0,081</w:t>
            </w:r>
          </w:p>
        </w:tc>
        <w:tc>
          <w:tcPr>
            <w:tcW w:w="3191" w:type="dxa"/>
          </w:tcPr>
          <w:p w:rsidR="00A67D18" w:rsidRDefault="00A67D18" w:rsidP="002944E9">
            <w:pPr>
              <w:pStyle w:val="paragraph"/>
              <w:spacing w:before="140" w:beforeAutospacing="0" w:after="0" w:afterAutospacing="0" w:line="360" w:lineRule="auto"/>
              <w:jc w:val="center"/>
              <w:rPr>
                <w:color w:val="000000"/>
                <w:sz w:val="28"/>
                <w:szCs w:val="28"/>
              </w:rPr>
            </w:pPr>
            <w:r>
              <w:rPr>
                <w:color w:val="000000"/>
                <w:sz w:val="28"/>
                <w:szCs w:val="28"/>
              </w:rPr>
              <w:t>54,3</w:t>
            </w:r>
          </w:p>
        </w:tc>
      </w:tr>
    </w:tbl>
    <w:p w:rsidR="00A67D18" w:rsidRDefault="00A67D18" w:rsidP="00A67D18">
      <w:pPr>
        <w:pStyle w:val="a4"/>
        <w:spacing w:before="0" w:beforeAutospacing="0" w:after="0" w:afterAutospacing="0" w:line="360" w:lineRule="auto"/>
        <w:jc w:val="both"/>
        <w:rPr>
          <w:sz w:val="28"/>
          <w:szCs w:val="28"/>
        </w:rPr>
      </w:pPr>
    </w:p>
    <w:p w:rsidR="00A67D18" w:rsidRDefault="00A67D18" w:rsidP="00A67D18">
      <w:pPr>
        <w:pStyle w:val="a4"/>
        <w:spacing w:before="0" w:beforeAutospacing="0" w:after="0" w:afterAutospacing="0" w:line="360" w:lineRule="auto"/>
        <w:ind w:firstLine="851"/>
        <w:jc w:val="both"/>
        <w:rPr>
          <w:sz w:val="28"/>
          <w:szCs w:val="28"/>
        </w:rPr>
      </w:pPr>
      <w:r>
        <w:rPr>
          <w:sz w:val="28"/>
          <w:szCs w:val="28"/>
        </w:rPr>
        <w:t xml:space="preserve">Этот вид теплозащиты </w:t>
      </w:r>
      <w:r w:rsidRPr="00BC2D99">
        <w:rPr>
          <w:sz w:val="28"/>
          <w:szCs w:val="28"/>
        </w:rPr>
        <w:t>используется для защиты от аэродинамического нагрева головных частей летательных аппаратов, входящих с большой скоростью в плотные слои атмосферы</w:t>
      </w:r>
      <w:r>
        <w:rPr>
          <w:sz w:val="28"/>
          <w:szCs w:val="28"/>
        </w:rPr>
        <w:t xml:space="preserve">. На рисунке 7 представлен </w:t>
      </w:r>
      <w:r w:rsidRPr="00846AB3">
        <w:rPr>
          <w:sz w:val="28"/>
          <w:szCs w:val="28"/>
          <w:shd w:val="clear" w:color="auto" w:fill="FFFFFF"/>
        </w:rPr>
        <w:t>Спускаемый аппарат</w:t>
      </w:r>
      <w:r w:rsidRPr="00846AB3">
        <w:rPr>
          <w:color w:val="222222"/>
          <w:sz w:val="28"/>
          <w:szCs w:val="28"/>
          <w:shd w:val="clear" w:color="auto" w:fill="FFFFFF"/>
        </w:rPr>
        <w:t> </w:t>
      </w:r>
      <w:r w:rsidRPr="00846AB3">
        <w:rPr>
          <w:sz w:val="28"/>
          <w:szCs w:val="28"/>
          <w:shd w:val="clear" w:color="auto" w:fill="FFFFFF"/>
        </w:rPr>
        <w:t>космического корабля</w:t>
      </w:r>
      <w:r w:rsidRPr="00846AB3">
        <w:rPr>
          <w:color w:val="222222"/>
          <w:sz w:val="28"/>
          <w:szCs w:val="28"/>
          <w:shd w:val="clear" w:color="auto" w:fill="FFFFFF"/>
        </w:rPr>
        <w:t> «</w:t>
      </w:r>
      <w:r w:rsidRPr="00846AB3">
        <w:rPr>
          <w:sz w:val="28"/>
          <w:szCs w:val="28"/>
          <w:shd w:val="clear" w:color="auto" w:fill="FFFFFF"/>
        </w:rPr>
        <w:t>Восток-1</w:t>
      </w:r>
      <w:r w:rsidRPr="00846AB3">
        <w:rPr>
          <w:color w:val="222222"/>
          <w:sz w:val="28"/>
          <w:szCs w:val="28"/>
          <w:shd w:val="clear" w:color="auto" w:fill="FFFFFF"/>
        </w:rPr>
        <w:t>»</w:t>
      </w:r>
      <w:r>
        <w:rPr>
          <w:color w:val="222222"/>
          <w:sz w:val="28"/>
          <w:szCs w:val="28"/>
          <w:shd w:val="clear" w:color="auto" w:fill="FFFFFF"/>
        </w:rPr>
        <w:t xml:space="preserve">, на внешней поверхности которого можно увидеть </w:t>
      </w:r>
      <w:r w:rsidRPr="009811CE">
        <w:rPr>
          <w:color w:val="222222"/>
          <w:sz w:val="28"/>
          <w:szCs w:val="28"/>
          <w:shd w:val="clear" w:color="auto" w:fill="FFFFFF"/>
        </w:rPr>
        <w:t>остатки абляционного покрытия чёрно-коричневого цвета</w:t>
      </w:r>
      <w:r>
        <w:rPr>
          <w:sz w:val="28"/>
          <w:szCs w:val="28"/>
        </w:rPr>
        <w:t xml:space="preserve">. </w:t>
      </w:r>
    </w:p>
    <w:p w:rsidR="00A67D18" w:rsidRDefault="00A67D18" w:rsidP="00A67D18">
      <w:pPr>
        <w:pStyle w:val="a4"/>
        <w:spacing w:before="0" w:beforeAutospacing="0" w:after="0" w:afterAutospacing="0" w:line="360" w:lineRule="auto"/>
        <w:ind w:firstLine="851"/>
        <w:jc w:val="both"/>
        <w:rPr>
          <w:sz w:val="28"/>
          <w:szCs w:val="28"/>
        </w:rPr>
      </w:pPr>
    </w:p>
    <w:tbl>
      <w:tblPr>
        <w:tblStyle w:val="a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rPr>
          <w:trHeight w:val="4525"/>
        </w:trPr>
        <w:tc>
          <w:tcPr>
            <w:tcW w:w="5000" w:type="pct"/>
          </w:tcPr>
          <w:p w:rsidR="00A67D18" w:rsidRPr="003C3D4A" w:rsidRDefault="00A67D18" w:rsidP="002944E9">
            <w:pPr>
              <w:pStyle w:val="a4"/>
              <w:spacing w:before="0" w:beforeAutospacing="0" w:after="0" w:afterAutospacing="0" w:line="360" w:lineRule="auto"/>
              <w:jc w:val="center"/>
              <w:rPr>
                <w:sz w:val="28"/>
                <w:szCs w:val="28"/>
              </w:rPr>
            </w:pPr>
            <w:r>
              <w:rPr>
                <w:noProof/>
              </w:rPr>
              <w:drawing>
                <wp:inline distT="0" distB="0" distL="0" distR="0">
                  <wp:extent cx="3138820" cy="2941662"/>
                  <wp:effectExtent l="19050" t="0" r="4430" b="0"/>
                  <wp:docPr id="18" name="Рисунок 10" descr="https://upload.wikimedia.org/wikipedia/commons/6/6d/Gagarin_Caps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6/6d/Gagarin_Capsule.jpg"/>
                          <pic:cNvPicPr>
                            <a:picLocks noChangeAspect="1" noChangeArrowheads="1"/>
                          </pic:cNvPicPr>
                        </pic:nvPicPr>
                        <pic:blipFill>
                          <a:blip r:embed="rId13" cstate="print"/>
                          <a:srcRect r="20123"/>
                          <a:stretch>
                            <a:fillRect/>
                          </a:stretch>
                        </pic:blipFill>
                        <pic:spPr bwMode="auto">
                          <a:xfrm>
                            <a:off x="0" y="0"/>
                            <a:ext cx="3152525" cy="2954506"/>
                          </a:xfrm>
                          <a:prstGeom prst="rect">
                            <a:avLst/>
                          </a:prstGeom>
                          <a:noFill/>
                          <a:ln w="9525">
                            <a:noFill/>
                            <a:miter lim="800000"/>
                            <a:headEnd/>
                            <a:tailEnd/>
                          </a:ln>
                        </pic:spPr>
                      </pic:pic>
                    </a:graphicData>
                  </a:graphic>
                </wp:inline>
              </w:drawing>
            </w:r>
          </w:p>
        </w:tc>
      </w:tr>
      <w:tr w:rsidR="00A67D18" w:rsidTr="002944E9">
        <w:trPr>
          <w:trHeight w:val="353"/>
        </w:trPr>
        <w:tc>
          <w:tcPr>
            <w:tcW w:w="5000" w:type="pct"/>
          </w:tcPr>
          <w:p w:rsidR="00A67D18" w:rsidRDefault="00A67D18" w:rsidP="002944E9">
            <w:pPr>
              <w:pStyle w:val="a4"/>
              <w:spacing w:before="0" w:beforeAutospacing="0" w:after="0" w:afterAutospacing="0" w:line="360" w:lineRule="auto"/>
              <w:jc w:val="center"/>
              <w:rPr>
                <w:color w:val="222222"/>
                <w:sz w:val="28"/>
                <w:szCs w:val="28"/>
                <w:shd w:val="clear" w:color="auto" w:fill="FFFFFF"/>
              </w:rPr>
            </w:pPr>
            <w:r w:rsidRPr="00846AB3">
              <w:rPr>
                <w:sz w:val="28"/>
                <w:szCs w:val="28"/>
                <w:shd w:val="clear" w:color="auto" w:fill="FFFFFF"/>
              </w:rPr>
              <w:t xml:space="preserve">Рисунок </w:t>
            </w:r>
            <w:r>
              <w:rPr>
                <w:sz w:val="28"/>
                <w:szCs w:val="28"/>
                <w:shd w:val="clear" w:color="auto" w:fill="FFFFFF"/>
              </w:rPr>
              <w:t>7</w:t>
            </w:r>
            <w:r w:rsidRPr="00846AB3">
              <w:rPr>
                <w:sz w:val="28"/>
                <w:szCs w:val="28"/>
                <w:shd w:val="clear" w:color="auto" w:fill="FFFFFF"/>
              </w:rPr>
              <w:t xml:space="preserve"> – Спускаемый аппарат</w:t>
            </w:r>
            <w:r w:rsidRPr="00846AB3">
              <w:rPr>
                <w:color w:val="222222"/>
                <w:sz w:val="28"/>
                <w:szCs w:val="28"/>
                <w:shd w:val="clear" w:color="auto" w:fill="FFFFFF"/>
              </w:rPr>
              <w:t> </w:t>
            </w:r>
            <w:r w:rsidRPr="00846AB3">
              <w:rPr>
                <w:sz w:val="28"/>
                <w:szCs w:val="28"/>
                <w:shd w:val="clear" w:color="auto" w:fill="FFFFFF"/>
              </w:rPr>
              <w:t>космического корабля</w:t>
            </w:r>
            <w:r w:rsidRPr="00846AB3">
              <w:rPr>
                <w:color w:val="222222"/>
                <w:sz w:val="28"/>
                <w:szCs w:val="28"/>
                <w:shd w:val="clear" w:color="auto" w:fill="FFFFFF"/>
              </w:rPr>
              <w:t> «</w:t>
            </w:r>
            <w:r w:rsidRPr="00846AB3">
              <w:rPr>
                <w:sz w:val="28"/>
                <w:szCs w:val="28"/>
                <w:shd w:val="clear" w:color="auto" w:fill="FFFFFF"/>
              </w:rPr>
              <w:t>Восток-1</w:t>
            </w:r>
            <w:r w:rsidRPr="00846AB3">
              <w:rPr>
                <w:color w:val="222222"/>
                <w:sz w:val="28"/>
                <w:szCs w:val="28"/>
                <w:shd w:val="clear" w:color="auto" w:fill="FFFFFF"/>
              </w:rPr>
              <w:t>»</w:t>
            </w:r>
          </w:p>
          <w:p w:rsidR="00A67D18" w:rsidRPr="009811CE" w:rsidRDefault="00A67D18" w:rsidP="002944E9">
            <w:pPr>
              <w:pStyle w:val="a4"/>
              <w:spacing w:before="0" w:beforeAutospacing="0" w:after="0" w:afterAutospacing="0" w:line="360" w:lineRule="auto"/>
              <w:jc w:val="center"/>
              <w:rPr>
                <w:sz w:val="28"/>
                <w:szCs w:val="28"/>
              </w:rPr>
            </w:pPr>
          </w:p>
        </w:tc>
      </w:tr>
    </w:tbl>
    <w:p w:rsidR="00A67D18" w:rsidRDefault="00A67D18" w:rsidP="00A67D18">
      <w:pPr>
        <w:pStyle w:val="a4"/>
        <w:spacing w:before="0" w:beforeAutospacing="0" w:after="240" w:afterAutospacing="0" w:line="360" w:lineRule="auto"/>
        <w:ind w:firstLine="851"/>
        <w:jc w:val="both"/>
        <w:rPr>
          <w:sz w:val="28"/>
          <w:szCs w:val="28"/>
        </w:rPr>
      </w:pPr>
      <w:r w:rsidRPr="00BC2D99">
        <w:rPr>
          <w:sz w:val="28"/>
          <w:szCs w:val="28"/>
        </w:rPr>
        <w:t>Данный метод теплозащиты обладает повышенной надёжностью по сравнению с активными методами теплозащиты</w:t>
      </w:r>
    </w:p>
    <w:p w:rsidR="00A67D18" w:rsidRPr="00904F08" w:rsidRDefault="00A67D18" w:rsidP="00A67D18">
      <w:pPr>
        <w:pStyle w:val="a4"/>
        <w:spacing w:before="0" w:beforeAutospacing="0" w:after="240" w:afterAutospacing="0" w:line="360" w:lineRule="auto"/>
        <w:ind w:left="851"/>
        <w:rPr>
          <w:sz w:val="28"/>
          <w:szCs w:val="28"/>
        </w:rPr>
      </w:pPr>
      <w:r>
        <w:rPr>
          <w:sz w:val="28"/>
          <w:szCs w:val="28"/>
        </w:rPr>
        <w:t>1.2 Активные методы теплозащиты</w:t>
      </w:r>
    </w:p>
    <w:p w:rsidR="00A67D18"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904F08">
        <w:rPr>
          <w:rFonts w:ascii="Times New Roman" w:hAnsi="Times New Roman" w:cs="Times New Roman"/>
          <w:color w:val="000000"/>
          <w:sz w:val="28"/>
          <w:szCs w:val="28"/>
        </w:rPr>
        <w:t>В активных методах газообразный или жидкий хладагент не только подаётся к защищаемой поверхности и берёт на себя основную ч</w:t>
      </w:r>
      <w:r>
        <w:rPr>
          <w:rFonts w:ascii="Times New Roman" w:hAnsi="Times New Roman" w:cs="Times New Roman"/>
          <w:color w:val="000000"/>
          <w:sz w:val="28"/>
          <w:szCs w:val="28"/>
        </w:rPr>
        <w:t xml:space="preserve">асть </w:t>
      </w:r>
      <w:r w:rsidRPr="00904F08">
        <w:rPr>
          <w:rFonts w:ascii="Times New Roman" w:hAnsi="Times New Roman" w:cs="Times New Roman"/>
          <w:color w:val="000000"/>
          <w:sz w:val="28"/>
          <w:szCs w:val="28"/>
        </w:rPr>
        <w:t>тепла,</w:t>
      </w:r>
      <w:r>
        <w:rPr>
          <w:rFonts w:ascii="Times New Roman" w:hAnsi="Times New Roman" w:cs="Times New Roman"/>
          <w:color w:val="000000"/>
          <w:sz w:val="28"/>
          <w:szCs w:val="28"/>
        </w:rPr>
        <w:t xml:space="preserve"> </w:t>
      </w:r>
      <w:r>
        <w:rPr>
          <w:rFonts w:ascii="Times New Roman" w:hAnsi="Times New Roman" w:cs="Times New Roman"/>
          <w:color w:val="000000"/>
          <w:sz w:val="28"/>
          <w:szCs w:val="28"/>
        </w:rPr>
        <w:lastRenderedPageBreak/>
        <w:t>поступающего к поверхности, но</w:t>
      </w:r>
      <w:r w:rsidRPr="00904F08">
        <w:rPr>
          <w:rFonts w:ascii="Times New Roman" w:eastAsia="Times New Roman" w:hAnsi="Times New Roman" w:cs="Times New Roman"/>
          <w:color w:val="000000"/>
          <w:sz w:val="28"/>
          <w:szCs w:val="28"/>
          <w:lang w:eastAsia="ru-RU"/>
        </w:rPr>
        <w:t xml:space="preserve"> и проникает в пограничный слой набегающего воздушного потока (эффект вдува). </w:t>
      </w:r>
    </w:p>
    <w:p w:rsidR="00A67D18" w:rsidRPr="00ED7796" w:rsidRDefault="00A67D18" w:rsidP="00A67D18">
      <w:pPr>
        <w:pStyle w:val="a4"/>
        <w:spacing w:before="0" w:beforeAutospacing="0" w:after="0" w:afterAutospacing="0" w:line="360" w:lineRule="auto"/>
        <w:ind w:firstLine="851"/>
        <w:jc w:val="both"/>
        <w:rPr>
          <w:sz w:val="28"/>
          <w:szCs w:val="28"/>
        </w:rPr>
      </w:pPr>
      <w:r w:rsidRPr="00BC2D99">
        <w:rPr>
          <w:sz w:val="28"/>
          <w:szCs w:val="28"/>
        </w:rPr>
        <w:t>Новые материалы предлагают хорошее охлаждение и теплозащиту при высоких </w:t>
      </w:r>
      <w:r w:rsidRPr="006767BB">
        <w:rPr>
          <w:sz w:val="28"/>
          <w:szCs w:val="28"/>
        </w:rPr>
        <w:t>температурах</w:t>
      </w:r>
      <w:r w:rsidRPr="00BC2D99">
        <w:rPr>
          <w:sz w:val="28"/>
          <w:szCs w:val="28"/>
        </w:rPr>
        <w:t xml:space="preserve">, но, как правило, относятся к абляционным материалам, которые </w:t>
      </w:r>
      <w:r>
        <w:rPr>
          <w:sz w:val="28"/>
          <w:szCs w:val="28"/>
        </w:rPr>
        <w:t xml:space="preserve">при эксплуатации </w:t>
      </w:r>
      <w:r w:rsidRPr="00BC2D99">
        <w:rPr>
          <w:sz w:val="28"/>
          <w:szCs w:val="28"/>
        </w:rPr>
        <w:t xml:space="preserve">теряются, унося с собой тепло. Таким образом, исследования в основном </w:t>
      </w:r>
      <w:r>
        <w:rPr>
          <w:sz w:val="28"/>
          <w:szCs w:val="28"/>
        </w:rPr>
        <w:t xml:space="preserve">сосредоточены </w:t>
      </w:r>
      <w:r w:rsidRPr="00BC2D99">
        <w:rPr>
          <w:sz w:val="28"/>
          <w:szCs w:val="28"/>
        </w:rPr>
        <w:t>на активном охлаждении корпуса</w:t>
      </w:r>
      <w:r>
        <w:rPr>
          <w:sz w:val="28"/>
          <w:szCs w:val="28"/>
        </w:rPr>
        <w:t xml:space="preserve"> летательного аппарата</w:t>
      </w:r>
      <w:r w:rsidRPr="00BC2D99">
        <w:rPr>
          <w:sz w:val="28"/>
          <w:szCs w:val="28"/>
        </w:rPr>
        <w:t>.</w:t>
      </w:r>
    </w:p>
    <w:p w:rsidR="00A67D18" w:rsidRDefault="00A67D18" w:rsidP="00A67D18">
      <w:pPr>
        <w:pStyle w:val="a4"/>
        <w:spacing w:before="0" w:beforeAutospacing="0" w:after="240" w:afterAutospacing="0" w:line="360" w:lineRule="auto"/>
        <w:ind w:firstLine="851"/>
        <w:jc w:val="both"/>
        <w:rPr>
          <w:color w:val="000000"/>
          <w:sz w:val="28"/>
          <w:szCs w:val="28"/>
        </w:rPr>
      </w:pPr>
      <w:r w:rsidRPr="00904F08">
        <w:rPr>
          <w:color w:val="000000"/>
          <w:sz w:val="28"/>
          <w:szCs w:val="28"/>
        </w:rPr>
        <w:t>В зависимости от способа подачи охладителя к защищаемой поверхности различают н</w:t>
      </w:r>
      <w:r>
        <w:rPr>
          <w:color w:val="000000"/>
          <w:sz w:val="28"/>
          <w:szCs w:val="28"/>
        </w:rPr>
        <w:t>есколько типов активной</w:t>
      </w:r>
      <w:r w:rsidRPr="00904F08">
        <w:rPr>
          <w:color w:val="000000"/>
          <w:sz w:val="28"/>
          <w:szCs w:val="28"/>
        </w:rPr>
        <w:t xml:space="preserve"> теплозащиты. </w:t>
      </w:r>
    </w:p>
    <w:p w:rsidR="00A67D18" w:rsidRDefault="00A67D18" w:rsidP="00A67D18">
      <w:pPr>
        <w:pStyle w:val="a4"/>
        <w:spacing w:before="0" w:beforeAutospacing="0" w:after="240" w:afterAutospacing="0" w:line="360" w:lineRule="auto"/>
        <w:ind w:left="851"/>
        <w:rPr>
          <w:color w:val="000000"/>
          <w:sz w:val="28"/>
          <w:szCs w:val="28"/>
        </w:rPr>
      </w:pPr>
      <w:r>
        <w:rPr>
          <w:color w:val="000000"/>
          <w:sz w:val="28"/>
          <w:szCs w:val="28"/>
        </w:rPr>
        <w:t>1.2.1 Конвективное охлаждение</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 xml:space="preserve">Принцип конвективного, или как его еще часто называют регенеративного охлаждения, заключается в следующем: жидкий или газообразный </w:t>
      </w:r>
      <w:r w:rsidRPr="00BC2D99">
        <w:rPr>
          <w:color w:val="000000"/>
          <w:sz w:val="28"/>
          <w:szCs w:val="28"/>
        </w:rPr>
        <w:t xml:space="preserve">охладитель пропускается через узкий канал («рубашку») вдоль внутренней (по отношению к подходящему тепловому потоку) стороны защищаемой поверхности. </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 xml:space="preserve">Перепад температуры в стенке при заданной ее толщине </w:t>
      </w:r>
      <m:oMath>
        <m:r>
          <m:rPr>
            <m:sty m:val="p"/>
          </m:rPr>
          <w:rPr>
            <w:rFonts w:ascii="Cambria Math" w:hAnsi="Cambria Math"/>
            <w:color w:val="000000"/>
            <w:sz w:val="28"/>
            <w:szCs w:val="28"/>
          </w:rPr>
          <m:t>δ</m:t>
        </m:r>
      </m:oMath>
      <w:r>
        <w:rPr>
          <w:color w:val="000000"/>
          <w:sz w:val="28"/>
          <w:szCs w:val="28"/>
        </w:rPr>
        <w:t xml:space="preserve">  определяется выражением</w:t>
      </w:r>
    </w:p>
    <w:p w:rsidR="00A67D18" w:rsidRDefault="002D3600" w:rsidP="00A67D18">
      <w:pPr>
        <w:pStyle w:val="a4"/>
        <w:spacing w:before="0" w:beforeAutospacing="0" w:after="0" w:afterAutospacing="0" w:line="360" w:lineRule="auto"/>
        <w:ind w:firstLine="851"/>
        <w:jc w:val="center"/>
        <w:rPr>
          <w:b/>
          <w:bCs/>
          <w:color w:val="000000"/>
          <w:sz w:val="28"/>
          <w:szCs w:val="28"/>
        </w:rPr>
      </w:pPr>
      <m:oMath>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w1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w2</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q</m:t>
            </m:r>
          </m:e>
          <m:sub>
            <m:r>
              <w:rPr>
                <w:rFonts w:ascii="Cambria Math" w:hAnsi="Cambria Math"/>
                <w:color w:val="000000"/>
                <w:sz w:val="28"/>
                <w:szCs w:val="28"/>
              </w:rPr>
              <m:t>0</m:t>
            </m:r>
          </m:sub>
        </m:sSub>
        <m:r>
          <m:rPr>
            <m:sty m:val="p"/>
          </m:rPr>
          <w:rPr>
            <w:rFonts w:ascii="Cambria Math" w:hAnsi="Cambria Math"/>
            <w:color w:val="000000"/>
            <w:sz w:val="28"/>
            <w:szCs w:val="28"/>
          </w:rPr>
          <m:t>δ</m:t>
        </m:r>
        <m:r>
          <w:rPr>
            <w:rFonts w:ascii="Cambria Math" w:hAnsi="Cambria Math"/>
            <w:color w:val="000000"/>
            <w:sz w:val="28"/>
            <w:szCs w:val="28"/>
          </w:rPr>
          <m:t>/λ</m:t>
        </m:r>
      </m:oMath>
      <w:r w:rsidR="00A67D18" w:rsidRPr="003D5CFB">
        <w:rPr>
          <w:b/>
          <w:bCs/>
          <w:color w:val="000000"/>
          <w:sz w:val="28"/>
          <w:szCs w:val="28"/>
        </w:rPr>
        <w:t>.</w:t>
      </w:r>
    </w:p>
    <w:p w:rsidR="00A67D18" w:rsidRPr="00C87430" w:rsidRDefault="00A67D18" w:rsidP="00A67D18">
      <w:pPr>
        <w:pStyle w:val="a4"/>
        <w:spacing w:before="0" w:beforeAutospacing="0" w:after="0" w:afterAutospacing="0" w:line="360" w:lineRule="auto"/>
        <w:ind w:firstLine="851"/>
        <w:jc w:val="both"/>
        <w:rPr>
          <w:bCs/>
          <w:color w:val="000000"/>
          <w:sz w:val="28"/>
          <w:szCs w:val="28"/>
        </w:rPr>
      </w:pPr>
      <w:r>
        <w:rPr>
          <w:bCs/>
          <w:color w:val="000000"/>
          <w:sz w:val="28"/>
          <w:szCs w:val="28"/>
        </w:rPr>
        <w:t>Тепловой поток</w:t>
      </w:r>
      <m:oMath>
        <m:r>
          <w:rPr>
            <w:rFonts w:ascii="Cambria Math" w:hAnsi="Cambria Math"/>
            <w:color w:val="000000"/>
            <w:sz w:val="28"/>
            <w:szCs w:val="28"/>
          </w:rPr>
          <m:t xml:space="preserve"> </m:t>
        </m:r>
        <m:sSub>
          <m:sSubPr>
            <m:ctrlPr>
              <w:rPr>
                <w:rFonts w:ascii="Cambria Math" w:hAnsi="Cambria Math"/>
                <w:i/>
                <w:color w:val="000000"/>
                <w:sz w:val="28"/>
                <w:szCs w:val="28"/>
              </w:rPr>
            </m:ctrlPr>
          </m:sSubPr>
          <m:e>
            <m:r>
              <w:rPr>
                <w:rFonts w:ascii="Cambria Math" w:hAnsi="Cambria Math"/>
                <w:color w:val="000000"/>
                <w:sz w:val="28"/>
                <w:szCs w:val="28"/>
              </w:rPr>
              <m:t>q</m:t>
            </m:r>
          </m:e>
          <m:sub>
            <m:r>
              <w:rPr>
                <w:rFonts w:ascii="Cambria Math" w:hAnsi="Cambria Math"/>
                <w:color w:val="000000"/>
                <w:sz w:val="28"/>
                <w:szCs w:val="28"/>
              </w:rPr>
              <m:t>0</m:t>
            </m:r>
          </m:sub>
        </m:sSub>
        <m:r>
          <w:rPr>
            <w:rFonts w:ascii="Cambria Math" w:hAnsi="Cambria Math"/>
            <w:color w:val="000000"/>
            <w:sz w:val="28"/>
            <w:szCs w:val="28"/>
          </w:rPr>
          <m:t xml:space="preserve"> </m:t>
        </m:r>
      </m:oMath>
      <w:r>
        <w:rPr>
          <w:bCs/>
          <w:color w:val="000000"/>
          <w:sz w:val="28"/>
          <w:szCs w:val="28"/>
        </w:rPr>
        <w:t>определяется расходом теплоносителя</w:t>
      </w:r>
      <m:oMath>
        <m:r>
          <w:rPr>
            <w:rFonts w:ascii="Cambria Math" w:hAnsi="Cambria Math"/>
            <w:color w:val="000000"/>
            <w:sz w:val="28"/>
            <w:szCs w:val="28"/>
          </w:rPr>
          <m:t xml:space="preserve"> m</m:t>
        </m:r>
      </m:oMath>
      <w:r>
        <w:rPr>
          <w:bCs/>
          <w:color w:val="000000"/>
          <w:sz w:val="28"/>
          <w:szCs w:val="28"/>
        </w:rPr>
        <w:t xml:space="preserve">, его теплоемкостью </w:t>
      </w:r>
      <m:oMath>
        <m:r>
          <w:rPr>
            <w:rFonts w:ascii="Cambria Math" w:hAnsi="Cambria Math"/>
            <w:color w:val="000000"/>
            <w:sz w:val="28"/>
            <w:szCs w:val="28"/>
          </w:rPr>
          <m:t>c</m:t>
        </m:r>
      </m:oMath>
      <w:r>
        <w:rPr>
          <w:bCs/>
          <w:color w:val="000000"/>
          <w:sz w:val="28"/>
          <w:szCs w:val="28"/>
        </w:rPr>
        <w:t xml:space="preserve"> и перепадом температуры</w:t>
      </w:r>
      <w:r w:rsidRPr="00C87430">
        <w:rPr>
          <w:bCs/>
          <w:color w:val="000000"/>
          <w:sz w:val="28"/>
          <w:szCs w:val="28"/>
        </w:rPr>
        <w:t xml:space="preserve"> </w:t>
      </w:r>
      <m:oMath>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w1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0</m:t>
            </m:r>
          </m:sub>
        </m:sSub>
      </m:oMath>
      <w:r>
        <w:rPr>
          <w:color w:val="000000"/>
          <w:sz w:val="28"/>
          <w:szCs w:val="28"/>
        </w:rPr>
        <w:t>:</w:t>
      </w:r>
    </w:p>
    <w:p w:rsidR="00A67D18" w:rsidRDefault="002D3600" w:rsidP="00A67D18">
      <w:pPr>
        <w:pStyle w:val="a4"/>
        <w:spacing w:before="0" w:beforeAutospacing="0" w:after="0" w:afterAutospacing="0" w:line="360" w:lineRule="auto"/>
        <w:ind w:firstLine="851"/>
        <w:jc w:val="center"/>
        <w:rPr>
          <w:bCs/>
          <w:color w:val="000000"/>
          <w:sz w:val="28"/>
          <w:szCs w:val="28"/>
        </w:rPr>
      </w:pPr>
      <m:oMath>
        <m:sSub>
          <m:sSubPr>
            <m:ctrlPr>
              <w:rPr>
                <w:rFonts w:ascii="Cambria Math" w:hAnsi="Cambria Math"/>
                <w:bCs/>
                <w:i/>
                <w:color w:val="000000"/>
                <w:sz w:val="28"/>
                <w:szCs w:val="28"/>
              </w:rPr>
            </m:ctrlPr>
          </m:sSubPr>
          <m:e>
            <m:r>
              <w:rPr>
                <w:rFonts w:ascii="Cambria Math" w:hAnsi="Cambria Math"/>
                <w:color w:val="000000"/>
                <w:sz w:val="28"/>
                <w:szCs w:val="28"/>
                <w:lang w:val="en-US"/>
              </w:rPr>
              <m:t>q</m:t>
            </m:r>
          </m:e>
          <m:sub>
            <m:r>
              <w:rPr>
                <w:rFonts w:ascii="Cambria Math" w:hAnsi="Cambria Math"/>
                <w:color w:val="000000"/>
                <w:sz w:val="28"/>
                <w:szCs w:val="28"/>
              </w:rPr>
              <m:t>0</m:t>
            </m:r>
          </m:sub>
        </m:sSub>
        <m:r>
          <w:rPr>
            <w:rFonts w:ascii="Cambria Math" w:hAnsi="Cambria Math"/>
            <w:color w:val="000000"/>
            <w:sz w:val="28"/>
            <w:szCs w:val="28"/>
          </w:rPr>
          <m:t>s=Cm(</m:t>
        </m:r>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w1</m:t>
            </m:r>
          </m:sub>
        </m:sSub>
        <m:r>
          <w:rPr>
            <w:rFonts w:ascii="Cambria Math" w:hAnsi="Cambria Math"/>
            <w:color w:val="000000"/>
            <w:sz w:val="28"/>
            <w:szCs w:val="28"/>
          </w:rPr>
          <m:t>-</m:t>
        </m:r>
        <m:sSub>
          <m:sSubPr>
            <m:ctrlPr>
              <w:rPr>
                <w:rFonts w:ascii="Cambria Math" w:hAnsi="Cambria Math"/>
                <w:i/>
                <w:color w:val="000000"/>
                <w:sz w:val="28"/>
                <w:szCs w:val="28"/>
              </w:rPr>
            </m:ctrlPr>
          </m:sSubPr>
          <m:e>
            <m:r>
              <w:rPr>
                <w:rFonts w:ascii="Cambria Math" w:hAnsi="Cambria Math"/>
                <w:color w:val="000000"/>
                <w:sz w:val="28"/>
                <w:szCs w:val="28"/>
              </w:rPr>
              <m:t>T</m:t>
            </m:r>
          </m:e>
          <m:sub>
            <m:r>
              <w:rPr>
                <w:rFonts w:ascii="Cambria Math" w:hAnsi="Cambria Math"/>
                <w:color w:val="000000"/>
                <w:sz w:val="28"/>
                <w:szCs w:val="28"/>
              </w:rPr>
              <m:t>0</m:t>
            </m:r>
          </m:sub>
        </m:sSub>
        <m:r>
          <w:rPr>
            <w:rFonts w:ascii="Cambria Math" w:hAnsi="Cambria Math"/>
            <w:color w:val="000000"/>
            <w:sz w:val="28"/>
            <w:szCs w:val="28"/>
          </w:rPr>
          <m:t>)</m:t>
        </m:r>
      </m:oMath>
      <w:r w:rsidR="00A67D18">
        <w:rPr>
          <w:bCs/>
          <w:color w:val="000000"/>
          <w:sz w:val="28"/>
          <w:szCs w:val="28"/>
        </w:rPr>
        <w:t>,</w:t>
      </w:r>
    </w:p>
    <w:p w:rsidR="00A67D18" w:rsidRDefault="00A67D18" w:rsidP="00A67D18">
      <w:pPr>
        <w:pStyle w:val="a4"/>
        <w:spacing w:before="0" w:beforeAutospacing="0" w:after="0" w:afterAutospacing="0" w:line="360" w:lineRule="auto"/>
        <w:jc w:val="both"/>
        <w:rPr>
          <w:bCs/>
          <w:color w:val="000000"/>
          <w:sz w:val="28"/>
          <w:szCs w:val="28"/>
        </w:rPr>
      </w:pPr>
      <w:r>
        <w:rPr>
          <w:bCs/>
          <w:color w:val="000000"/>
          <w:sz w:val="28"/>
          <w:szCs w:val="28"/>
        </w:rPr>
        <w:t xml:space="preserve">где </w:t>
      </w:r>
      <m:oMath>
        <m:r>
          <w:rPr>
            <w:rFonts w:ascii="Cambria Math" w:hAnsi="Cambria Math"/>
            <w:color w:val="000000"/>
            <w:sz w:val="28"/>
            <w:szCs w:val="28"/>
          </w:rPr>
          <m:t>s</m:t>
        </m:r>
      </m:oMath>
      <w:r>
        <w:rPr>
          <w:bCs/>
          <w:color w:val="000000"/>
          <w:sz w:val="28"/>
          <w:szCs w:val="28"/>
        </w:rPr>
        <w:t xml:space="preserve"> – площадь теплоотдающей поверхности.</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Среди газообразных охладителей чаще всего используют водород из жидкостей – воду, спирт и т.д.</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При высоких температурах стенки для охлаждения могут применяться расплавленные металлы (натрий, литий), которые обычно подаются с помощью форсунок на охлаждаемую поверхность.</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 xml:space="preserve">Системы конвективного охлаждения в зависимости от способа рассеяния тепла в окружающую среду подразделяются на замкнутые и </w:t>
      </w:r>
      <w:r>
        <w:rPr>
          <w:color w:val="000000"/>
          <w:sz w:val="28"/>
          <w:szCs w:val="28"/>
        </w:rPr>
        <w:lastRenderedPageBreak/>
        <w:t>разомкнутые. В замкнутой системе обязательно должен быть теплообменник, в котором охладитель, получающий тепло от горячей стенки, рассеивает его в окружающую среду или передает другому теплоносителю.</w:t>
      </w:r>
    </w:p>
    <w:p w:rsidR="00A67D18" w:rsidRDefault="00A67D18" w:rsidP="00A67D18">
      <w:pPr>
        <w:pStyle w:val="a4"/>
        <w:spacing w:before="0" w:beforeAutospacing="0" w:after="0" w:afterAutospacing="0" w:line="360" w:lineRule="auto"/>
        <w:ind w:firstLine="851"/>
        <w:jc w:val="both"/>
        <w:rPr>
          <w:bCs/>
          <w:color w:val="000000"/>
          <w:sz w:val="28"/>
          <w:szCs w:val="28"/>
        </w:rPr>
      </w:pPr>
      <w:r>
        <w:rPr>
          <w:color w:val="000000"/>
          <w:sz w:val="28"/>
          <w:szCs w:val="28"/>
        </w:rPr>
        <w:t>Для улучшения условий отвода тепла и снижения перепада температуры в стенке ее материал должен обладать большой теплопроводностью. Лучшими материалами для этих целей являются медь и молибден (таблица 1).</w:t>
      </w:r>
    </w:p>
    <w:p w:rsidR="00A67D18" w:rsidRPr="007318E3" w:rsidRDefault="00A67D18" w:rsidP="00A67D18">
      <w:pPr>
        <w:pStyle w:val="a4"/>
        <w:spacing w:before="0" w:beforeAutospacing="0" w:after="240" w:afterAutospacing="0" w:line="360" w:lineRule="auto"/>
        <w:ind w:firstLine="851"/>
        <w:jc w:val="both"/>
        <w:rPr>
          <w:color w:val="000000"/>
          <w:sz w:val="28"/>
          <w:szCs w:val="28"/>
        </w:rPr>
      </w:pPr>
      <w:r w:rsidRPr="00BC2D99">
        <w:rPr>
          <w:color w:val="000000"/>
          <w:sz w:val="28"/>
          <w:szCs w:val="28"/>
        </w:rPr>
        <w:t xml:space="preserve">Данный способ теплозащиты применяется в стационарных энергетических установках, а также в камерах сгорания и соплах двигателей. </w:t>
      </w:r>
    </w:p>
    <w:p w:rsidR="00A67D18" w:rsidRDefault="00A67D18" w:rsidP="00A67D18">
      <w:pPr>
        <w:pStyle w:val="a4"/>
        <w:spacing w:before="0" w:beforeAutospacing="0" w:after="240" w:afterAutospacing="0" w:line="360" w:lineRule="auto"/>
        <w:ind w:firstLine="851"/>
        <w:rPr>
          <w:color w:val="000000"/>
          <w:sz w:val="28"/>
          <w:szCs w:val="28"/>
        </w:rPr>
      </w:pPr>
      <w:r>
        <w:rPr>
          <w:color w:val="000000"/>
          <w:sz w:val="28"/>
          <w:szCs w:val="28"/>
        </w:rPr>
        <w:t>1.2.2 Заградительное охлаждение</w:t>
      </w:r>
    </w:p>
    <w:p w:rsidR="00A67D18" w:rsidRDefault="00A67D18" w:rsidP="00A67D18">
      <w:pPr>
        <w:pStyle w:val="a4"/>
        <w:spacing w:before="0" w:beforeAutospacing="0" w:after="240" w:afterAutospacing="0" w:line="360" w:lineRule="auto"/>
        <w:ind w:firstLine="851"/>
        <w:jc w:val="both"/>
        <w:rPr>
          <w:color w:val="000000"/>
          <w:sz w:val="28"/>
          <w:szCs w:val="28"/>
        </w:rPr>
      </w:pPr>
      <w:r>
        <w:rPr>
          <w:color w:val="000000"/>
          <w:sz w:val="28"/>
          <w:szCs w:val="28"/>
        </w:rPr>
        <w:t>В заградительном охлаждении</w:t>
      </w:r>
      <w:r w:rsidRPr="00BC2D99">
        <w:rPr>
          <w:color w:val="000000"/>
          <w:sz w:val="28"/>
          <w:szCs w:val="28"/>
        </w:rPr>
        <w:t xml:space="preserve"> — газообразный охладитель через щель в охлаждаемой поверхности под</w:t>
      </w:r>
      <w:r>
        <w:rPr>
          <w:color w:val="000000"/>
          <w:sz w:val="28"/>
          <w:szCs w:val="28"/>
        </w:rPr>
        <w:t>водится</w:t>
      </w:r>
      <w:r w:rsidRPr="00BC2D99">
        <w:rPr>
          <w:color w:val="000000"/>
          <w:sz w:val="28"/>
          <w:szCs w:val="28"/>
        </w:rPr>
        <w:t xml:space="preserve"> на внеш</w:t>
      </w:r>
      <w:r>
        <w:rPr>
          <w:color w:val="000000"/>
          <w:sz w:val="28"/>
          <w:szCs w:val="28"/>
        </w:rPr>
        <w:t xml:space="preserve">нюю, «горячую», сторону, тем самым </w:t>
      </w:r>
      <w:r w:rsidRPr="00BC2D99">
        <w:rPr>
          <w:color w:val="000000"/>
          <w:sz w:val="28"/>
          <w:szCs w:val="28"/>
        </w:rPr>
        <w:t>загоражива</w:t>
      </w:r>
      <w:r>
        <w:rPr>
          <w:color w:val="000000"/>
          <w:sz w:val="28"/>
          <w:szCs w:val="28"/>
        </w:rPr>
        <w:t>ет</w:t>
      </w:r>
      <w:r w:rsidRPr="00BC2D99">
        <w:rPr>
          <w:color w:val="000000"/>
          <w:sz w:val="28"/>
          <w:szCs w:val="28"/>
        </w:rPr>
        <w:t xml:space="preserve"> её от </w:t>
      </w:r>
      <w:r>
        <w:rPr>
          <w:color w:val="000000"/>
          <w:sz w:val="28"/>
          <w:szCs w:val="28"/>
        </w:rPr>
        <w:t>влияния высоких температур</w:t>
      </w:r>
      <w:r w:rsidRPr="00BC2D99">
        <w:rPr>
          <w:color w:val="000000"/>
          <w:sz w:val="28"/>
          <w:szCs w:val="28"/>
        </w:rPr>
        <w:t xml:space="preserve"> внешн</w:t>
      </w:r>
      <w:r>
        <w:rPr>
          <w:color w:val="000000"/>
          <w:sz w:val="28"/>
          <w:szCs w:val="28"/>
        </w:rPr>
        <w:t>ей среды (рисунок 8). Для теплозащиты больших поверхностей используют систему последовательно расположенных щелей, так как заградительный эффект</w:t>
      </w:r>
      <w:r w:rsidRPr="004A2A4D">
        <w:rPr>
          <w:color w:val="000000"/>
          <w:sz w:val="28"/>
          <w:szCs w:val="28"/>
        </w:rPr>
        <w:t xml:space="preserve"> </w:t>
      </w:r>
      <w:r>
        <w:rPr>
          <w:color w:val="000000"/>
          <w:sz w:val="28"/>
          <w:szCs w:val="28"/>
        </w:rPr>
        <w:t xml:space="preserve">струи </w:t>
      </w:r>
      <w:r w:rsidRPr="00BC2D99">
        <w:rPr>
          <w:color w:val="000000"/>
          <w:sz w:val="28"/>
          <w:szCs w:val="28"/>
        </w:rPr>
        <w:t>охладителя уменьшается по мере её перемешивания с горячим газом</w:t>
      </w:r>
      <w:r>
        <w:rPr>
          <w:color w:val="000000"/>
          <w:sz w:val="28"/>
          <w:szCs w:val="28"/>
        </w:rPr>
        <w:t xml:space="preserve">.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pStyle w:val="a4"/>
              <w:spacing w:before="0" w:beforeAutospacing="0" w:after="0" w:afterAutospacing="0" w:line="360" w:lineRule="auto"/>
              <w:jc w:val="center"/>
              <w:rPr>
                <w:color w:val="000000"/>
                <w:sz w:val="28"/>
                <w:szCs w:val="28"/>
              </w:rPr>
            </w:pPr>
            <w:r>
              <w:rPr>
                <w:noProof/>
                <w:color w:val="000000"/>
                <w:sz w:val="28"/>
                <w:szCs w:val="28"/>
              </w:rPr>
              <w:drawing>
                <wp:inline distT="0" distB="0" distL="0" distR="0">
                  <wp:extent cx="3162300" cy="1390650"/>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srcRect l="50081" t="30286" r="23274" b="48857"/>
                          <a:stretch>
                            <a:fillRect/>
                          </a:stretch>
                        </pic:blipFill>
                        <pic:spPr bwMode="auto">
                          <a:xfrm>
                            <a:off x="0" y="0"/>
                            <a:ext cx="3162300" cy="1390650"/>
                          </a:xfrm>
                          <a:prstGeom prst="rect">
                            <a:avLst/>
                          </a:prstGeom>
                          <a:noFill/>
                          <a:ln w="9525">
                            <a:noFill/>
                            <a:miter lim="800000"/>
                            <a:headEnd/>
                            <a:tailEnd/>
                          </a:ln>
                        </pic:spPr>
                      </pic:pic>
                    </a:graphicData>
                  </a:graphic>
                </wp:inline>
              </w:drawing>
            </w:r>
          </w:p>
        </w:tc>
      </w:tr>
      <w:tr w:rsidR="00A67D18" w:rsidTr="002944E9">
        <w:tc>
          <w:tcPr>
            <w:tcW w:w="9571" w:type="dxa"/>
          </w:tcPr>
          <w:p w:rsidR="00A67D18" w:rsidRDefault="00A67D18" w:rsidP="002944E9">
            <w:pPr>
              <w:pStyle w:val="a4"/>
              <w:spacing w:before="0" w:beforeAutospacing="0" w:after="0" w:afterAutospacing="0" w:line="360" w:lineRule="auto"/>
              <w:jc w:val="center"/>
              <w:rPr>
                <w:color w:val="000000"/>
                <w:sz w:val="28"/>
                <w:szCs w:val="28"/>
              </w:rPr>
            </w:pPr>
            <w:r>
              <w:rPr>
                <w:color w:val="000000"/>
                <w:sz w:val="28"/>
                <w:szCs w:val="28"/>
              </w:rPr>
              <w:t>Рисунок 8 – Заградительное охлаждение</w:t>
            </w:r>
          </w:p>
        </w:tc>
      </w:tr>
    </w:tbl>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r>
        <w:rPr>
          <w:color w:val="000000"/>
          <w:sz w:val="28"/>
          <w:szCs w:val="28"/>
        </w:rPr>
        <w:t>Наиболее эффективным охладителями являются вещества, обладающие максимальной удельной теплоемкостью и образующие газообразные продукты с минимальной молекулярной массой. В таблице 5 приведены основные применяемые охладители.</w:t>
      </w: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709"/>
        <w:jc w:val="both"/>
        <w:rPr>
          <w:color w:val="000000"/>
          <w:sz w:val="28"/>
          <w:szCs w:val="28"/>
        </w:rPr>
      </w:pPr>
    </w:p>
    <w:p w:rsidR="00A67D18" w:rsidRDefault="00A67D18" w:rsidP="00A67D18">
      <w:pPr>
        <w:pStyle w:val="a4"/>
        <w:spacing w:before="0" w:beforeAutospacing="0" w:after="0" w:afterAutospacing="0" w:line="360" w:lineRule="auto"/>
        <w:ind w:firstLine="851"/>
        <w:jc w:val="both"/>
        <w:rPr>
          <w:color w:val="000000"/>
          <w:sz w:val="28"/>
          <w:szCs w:val="28"/>
        </w:rPr>
      </w:pPr>
    </w:p>
    <w:p w:rsidR="00A67D18" w:rsidRDefault="00A67D18" w:rsidP="00A67D18">
      <w:pPr>
        <w:pStyle w:val="a4"/>
        <w:spacing w:before="0" w:beforeAutospacing="0" w:after="0" w:afterAutospacing="0" w:line="360" w:lineRule="auto"/>
        <w:rPr>
          <w:color w:val="000000"/>
          <w:sz w:val="28"/>
          <w:szCs w:val="28"/>
        </w:rPr>
      </w:pPr>
      <w:r>
        <w:rPr>
          <w:color w:val="000000"/>
          <w:sz w:val="28"/>
          <w:szCs w:val="28"/>
        </w:rPr>
        <w:t>Таблица 5 – Свойства охладителей</w:t>
      </w:r>
    </w:p>
    <w:tbl>
      <w:tblPr>
        <w:tblStyle w:val="a5"/>
        <w:tblW w:w="0" w:type="auto"/>
        <w:tblLook w:val="04A0"/>
      </w:tblPr>
      <w:tblGrid>
        <w:gridCol w:w="3190"/>
        <w:gridCol w:w="3190"/>
        <w:gridCol w:w="3191"/>
      </w:tblGrid>
      <w:tr w:rsidR="00A67D18" w:rsidTr="002944E9">
        <w:tc>
          <w:tcPr>
            <w:tcW w:w="3190" w:type="dxa"/>
            <w:vAlign w:val="center"/>
          </w:tcPr>
          <w:p w:rsidR="00A67D18" w:rsidRDefault="00A67D18" w:rsidP="002944E9">
            <w:pPr>
              <w:pStyle w:val="a4"/>
              <w:spacing w:before="0" w:beforeAutospacing="0" w:after="0" w:afterAutospacing="0" w:line="360" w:lineRule="auto"/>
              <w:jc w:val="center"/>
              <w:rPr>
                <w:color w:val="000000"/>
                <w:sz w:val="28"/>
                <w:szCs w:val="28"/>
              </w:rPr>
            </w:pPr>
            <w:r>
              <w:rPr>
                <w:color w:val="000000"/>
                <w:sz w:val="28"/>
                <w:szCs w:val="28"/>
              </w:rPr>
              <w:t>Вещество</w:t>
            </w:r>
          </w:p>
        </w:tc>
        <w:tc>
          <w:tcPr>
            <w:tcW w:w="3190" w:type="dxa"/>
            <w:vAlign w:val="center"/>
          </w:tcPr>
          <w:p w:rsidR="00A67D18" w:rsidRDefault="00A67D18" w:rsidP="002944E9">
            <w:pPr>
              <w:pStyle w:val="a4"/>
              <w:spacing w:before="0" w:beforeAutospacing="0" w:after="0" w:afterAutospacing="0" w:line="360" w:lineRule="auto"/>
              <w:jc w:val="center"/>
              <w:rPr>
                <w:color w:val="000000"/>
                <w:sz w:val="28"/>
                <w:szCs w:val="28"/>
              </w:rPr>
            </w:pPr>
            <w:r>
              <w:rPr>
                <w:color w:val="000000"/>
                <w:sz w:val="28"/>
                <w:szCs w:val="28"/>
              </w:rPr>
              <w:t>Молекулярная масса</w:t>
            </w:r>
          </w:p>
        </w:tc>
        <w:tc>
          <w:tcPr>
            <w:tcW w:w="3191" w:type="dxa"/>
          </w:tcPr>
          <w:p w:rsidR="00A67D18" w:rsidRDefault="00A67D18" w:rsidP="002944E9">
            <w:pPr>
              <w:pStyle w:val="a4"/>
              <w:spacing w:before="0" w:beforeAutospacing="0" w:after="0" w:afterAutospacing="0" w:line="360" w:lineRule="auto"/>
              <w:jc w:val="center"/>
              <w:rPr>
                <w:sz w:val="28"/>
                <w:szCs w:val="28"/>
              </w:rPr>
            </w:pPr>
            <w:r>
              <w:rPr>
                <w:color w:val="000000"/>
                <w:sz w:val="28"/>
                <w:szCs w:val="28"/>
              </w:rPr>
              <w:t xml:space="preserve">Удельная теплоемкость </w:t>
            </w:r>
            <m:oMath>
              <m:sSub>
                <m:sSubPr>
                  <m:ctrlPr>
                    <w:rPr>
                      <w:rFonts w:ascii="Cambria Math" w:hAnsi="Cambria Math"/>
                      <w:i/>
                      <w:sz w:val="28"/>
                      <w:szCs w:val="28"/>
                      <w:lang w:val="en-US"/>
                    </w:rPr>
                  </m:ctrlPr>
                </m:sSubPr>
                <m:e>
                  <m:r>
                    <w:rPr>
                      <w:rFonts w:ascii="Cambria Math" w:hAnsi="Cambria Math"/>
                      <w:sz w:val="28"/>
                      <w:szCs w:val="28"/>
                      <w:lang w:val="en-US"/>
                    </w:rPr>
                    <m:t>c</m:t>
                  </m:r>
                </m:e>
                <m:sub>
                  <m:r>
                    <w:rPr>
                      <w:rFonts w:ascii="Cambria Math" w:hAnsi="Cambria Math"/>
                      <w:sz w:val="28"/>
                      <w:szCs w:val="28"/>
                      <w:lang w:val="en-US"/>
                    </w:rPr>
                    <m:t>p</m:t>
                  </m:r>
                </m:sub>
              </m:sSub>
            </m:oMath>
          </w:p>
          <w:p w:rsidR="00A67D18" w:rsidRPr="003D5CFB" w:rsidRDefault="00A67D18" w:rsidP="002944E9">
            <w:pPr>
              <w:pStyle w:val="a4"/>
              <w:spacing w:before="0" w:beforeAutospacing="0" w:after="0" w:afterAutospacing="0" w:line="360" w:lineRule="auto"/>
              <w:jc w:val="center"/>
              <w:rPr>
                <w:sz w:val="28"/>
                <w:szCs w:val="28"/>
              </w:rPr>
            </w:pPr>
            <w:r>
              <w:rPr>
                <w:sz w:val="28"/>
                <w:szCs w:val="28"/>
              </w:rPr>
              <w:t xml:space="preserve">при </w:t>
            </w:r>
            <m:oMath>
              <m:r>
                <w:rPr>
                  <w:rFonts w:ascii="Cambria Math" w:hAnsi="Cambria Math"/>
                  <w:sz w:val="28"/>
                  <w:szCs w:val="28"/>
                </w:rPr>
                <m:t>T</m:t>
              </m:r>
            </m:oMath>
            <w:r w:rsidRPr="004A2A4D">
              <w:rPr>
                <w:sz w:val="28"/>
                <w:szCs w:val="28"/>
              </w:rPr>
              <w:t>=370</w:t>
            </w:r>
            <w:r>
              <w:rPr>
                <w:sz w:val="28"/>
                <w:szCs w:val="28"/>
              </w:rPr>
              <w:t xml:space="preserve"> К,</w:t>
            </w:r>
          </w:p>
          <w:p w:rsidR="00A67D18" w:rsidRDefault="00A67D18" w:rsidP="002944E9">
            <w:pPr>
              <w:pStyle w:val="a4"/>
              <w:spacing w:before="0" w:beforeAutospacing="0" w:after="0" w:afterAutospacing="0" w:line="360" w:lineRule="auto"/>
              <w:jc w:val="center"/>
              <w:rPr>
                <w:color w:val="000000"/>
                <w:sz w:val="28"/>
                <w:szCs w:val="28"/>
              </w:rPr>
            </w:pPr>
            <w:r>
              <w:rPr>
                <w:sz w:val="28"/>
                <w:szCs w:val="28"/>
              </w:rPr>
              <w:t>кДж</w:t>
            </w:r>
            <w:r w:rsidRPr="00C20748">
              <w:rPr>
                <w:sz w:val="28"/>
                <w:szCs w:val="28"/>
              </w:rPr>
              <w:t>/</w:t>
            </w:r>
            <w:r>
              <w:rPr>
                <w:sz w:val="28"/>
                <w:szCs w:val="28"/>
              </w:rPr>
              <w:t>(кг·К)</w:t>
            </w:r>
          </w:p>
        </w:tc>
      </w:tr>
      <w:tr w:rsidR="00A67D18" w:rsidTr="002944E9">
        <w:tc>
          <w:tcPr>
            <w:tcW w:w="3190" w:type="dxa"/>
          </w:tcPr>
          <w:p w:rsidR="00A67D18" w:rsidRPr="004A2A4D" w:rsidRDefault="00A67D18" w:rsidP="002944E9">
            <w:pPr>
              <w:pStyle w:val="a4"/>
              <w:spacing w:before="0" w:beforeAutospacing="0" w:after="0" w:afterAutospacing="0" w:line="360" w:lineRule="auto"/>
              <w:jc w:val="both"/>
              <w:rPr>
                <w:color w:val="000000"/>
                <w:sz w:val="28"/>
                <w:szCs w:val="28"/>
              </w:rPr>
            </w:pPr>
            <w:r>
              <w:rPr>
                <w:color w:val="000000"/>
                <w:sz w:val="28"/>
                <w:szCs w:val="28"/>
              </w:rPr>
              <w:t>Водород</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2</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14,45</w:t>
            </w:r>
          </w:p>
        </w:tc>
      </w:tr>
      <w:tr w:rsidR="00A67D18" w:rsidTr="002944E9">
        <w:tc>
          <w:tcPr>
            <w:tcW w:w="3190" w:type="dxa"/>
          </w:tcPr>
          <w:p w:rsidR="00A67D18" w:rsidRDefault="00A67D18" w:rsidP="002944E9">
            <w:pPr>
              <w:pStyle w:val="a4"/>
              <w:spacing w:before="0" w:beforeAutospacing="0" w:after="0" w:afterAutospacing="0" w:line="360" w:lineRule="auto"/>
              <w:jc w:val="both"/>
              <w:rPr>
                <w:color w:val="000000"/>
                <w:sz w:val="28"/>
                <w:szCs w:val="28"/>
              </w:rPr>
            </w:pPr>
            <w:r>
              <w:rPr>
                <w:color w:val="000000"/>
                <w:sz w:val="28"/>
                <w:szCs w:val="28"/>
              </w:rPr>
              <w:t>Гелий</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4</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5,20</w:t>
            </w:r>
          </w:p>
        </w:tc>
      </w:tr>
      <w:tr w:rsidR="00A67D18" w:rsidTr="002944E9">
        <w:tc>
          <w:tcPr>
            <w:tcW w:w="3190" w:type="dxa"/>
          </w:tcPr>
          <w:p w:rsidR="00A67D18" w:rsidRDefault="00A67D18" w:rsidP="002944E9">
            <w:pPr>
              <w:pStyle w:val="a4"/>
              <w:spacing w:before="0" w:beforeAutospacing="0" w:after="0" w:afterAutospacing="0" w:line="360" w:lineRule="auto"/>
              <w:jc w:val="both"/>
              <w:rPr>
                <w:color w:val="000000"/>
                <w:sz w:val="28"/>
                <w:szCs w:val="28"/>
              </w:rPr>
            </w:pPr>
            <w:r>
              <w:rPr>
                <w:color w:val="000000"/>
                <w:sz w:val="28"/>
                <w:szCs w:val="28"/>
              </w:rPr>
              <w:t>Вода (пар)</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18</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2,14</w:t>
            </w:r>
          </w:p>
        </w:tc>
      </w:tr>
      <w:tr w:rsidR="00A67D18" w:rsidTr="002944E9">
        <w:tc>
          <w:tcPr>
            <w:tcW w:w="3190" w:type="dxa"/>
          </w:tcPr>
          <w:p w:rsidR="00A67D18" w:rsidRPr="004A2A4D" w:rsidRDefault="00A67D18" w:rsidP="002944E9">
            <w:pPr>
              <w:pStyle w:val="a4"/>
              <w:spacing w:before="0" w:beforeAutospacing="0" w:after="0" w:afterAutospacing="0" w:line="360" w:lineRule="auto"/>
              <w:jc w:val="both"/>
              <w:rPr>
                <w:color w:val="000000"/>
                <w:sz w:val="28"/>
                <w:szCs w:val="28"/>
                <w:vertAlign w:val="subscript"/>
              </w:rPr>
            </w:pPr>
            <w:r>
              <w:rPr>
                <w:color w:val="000000"/>
                <w:sz w:val="28"/>
                <w:szCs w:val="28"/>
              </w:rPr>
              <w:t xml:space="preserve">Аммиак </w:t>
            </w:r>
            <w:r>
              <w:rPr>
                <w:color w:val="000000"/>
                <w:sz w:val="28"/>
                <w:szCs w:val="28"/>
                <w:lang w:val="en-US"/>
              </w:rPr>
              <w:t>NH</w:t>
            </w:r>
            <w:r>
              <w:rPr>
                <w:color w:val="000000"/>
                <w:sz w:val="28"/>
                <w:szCs w:val="28"/>
                <w:vertAlign w:val="subscript"/>
                <w:lang w:val="en-US"/>
              </w:rPr>
              <w:t>3</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17</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rPr>
              <w:t>2,22</w:t>
            </w:r>
          </w:p>
        </w:tc>
      </w:tr>
      <w:tr w:rsidR="00A67D18" w:rsidTr="002944E9">
        <w:tc>
          <w:tcPr>
            <w:tcW w:w="3190" w:type="dxa"/>
          </w:tcPr>
          <w:p w:rsidR="00A67D18" w:rsidRDefault="00A67D18" w:rsidP="002944E9">
            <w:pPr>
              <w:pStyle w:val="a4"/>
              <w:spacing w:before="0" w:beforeAutospacing="0" w:after="0" w:afterAutospacing="0" w:line="360" w:lineRule="auto"/>
              <w:jc w:val="both"/>
              <w:rPr>
                <w:color w:val="000000"/>
                <w:sz w:val="28"/>
                <w:szCs w:val="28"/>
              </w:rPr>
            </w:pPr>
            <w:r>
              <w:rPr>
                <w:color w:val="000000"/>
                <w:sz w:val="28"/>
                <w:szCs w:val="28"/>
              </w:rPr>
              <w:t>Азот</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28</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1,03</w:t>
            </w:r>
          </w:p>
        </w:tc>
      </w:tr>
      <w:tr w:rsidR="00A67D18" w:rsidTr="002944E9">
        <w:tc>
          <w:tcPr>
            <w:tcW w:w="3190" w:type="dxa"/>
          </w:tcPr>
          <w:p w:rsidR="00A67D18" w:rsidRDefault="00A67D18" w:rsidP="002944E9">
            <w:pPr>
              <w:pStyle w:val="a4"/>
              <w:spacing w:before="0" w:beforeAutospacing="0" w:after="0" w:afterAutospacing="0" w:line="360" w:lineRule="auto"/>
              <w:jc w:val="both"/>
              <w:rPr>
                <w:color w:val="000000"/>
                <w:sz w:val="28"/>
                <w:szCs w:val="28"/>
              </w:rPr>
            </w:pPr>
            <w:r>
              <w:rPr>
                <w:color w:val="000000"/>
                <w:sz w:val="28"/>
                <w:szCs w:val="28"/>
              </w:rPr>
              <w:t>Воздух</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29</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1,00</w:t>
            </w:r>
          </w:p>
        </w:tc>
      </w:tr>
      <w:tr w:rsidR="00A67D18" w:rsidTr="002944E9">
        <w:tc>
          <w:tcPr>
            <w:tcW w:w="3190" w:type="dxa"/>
          </w:tcPr>
          <w:p w:rsidR="00A67D18" w:rsidRPr="004A2A4D" w:rsidRDefault="00A67D18" w:rsidP="002944E9">
            <w:pPr>
              <w:pStyle w:val="a4"/>
              <w:spacing w:before="0" w:beforeAutospacing="0" w:after="0" w:afterAutospacing="0" w:line="360" w:lineRule="auto"/>
              <w:rPr>
                <w:color w:val="000000"/>
                <w:sz w:val="28"/>
                <w:szCs w:val="28"/>
              </w:rPr>
            </w:pPr>
            <w:r>
              <w:rPr>
                <w:color w:val="000000"/>
                <w:sz w:val="28"/>
                <w:szCs w:val="28"/>
              </w:rPr>
              <w:t>Метиловый</w:t>
            </w:r>
            <w:r>
              <w:rPr>
                <w:color w:val="000000"/>
                <w:sz w:val="28"/>
                <w:szCs w:val="28"/>
                <w:lang w:val="en-US"/>
              </w:rPr>
              <w:t xml:space="preserve"> </w:t>
            </w:r>
            <w:r>
              <w:rPr>
                <w:color w:val="000000"/>
                <w:sz w:val="28"/>
                <w:szCs w:val="28"/>
              </w:rPr>
              <w:t xml:space="preserve">спирт </w:t>
            </w:r>
            <w:r>
              <w:rPr>
                <w:color w:val="000000"/>
                <w:sz w:val="28"/>
                <w:szCs w:val="28"/>
                <w:lang w:val="en-US"/>
              </w:rPr>
              <w:t>CH</w:t>
            </w:r>
            <w:r w:rsidRPr="004A2A4D">
              <w:rPr>
                <w:color w:val="000000"/>
                <w:sz w:val="28"/>
                <w:szCs w:val="28"/>
                <w:vertAlign w:val="subscript"/>
              </w:rPr>
              <w:t>3</w:t>
            </w:r>
            <w:r>
              <w:rPr>
                <w:color w:val="000000"/>
                <w:sz w:val="28"/>
                <w:szCs w:val="28"/>
                <w:lang w:val="en-US"/>
              </w:rPr>
              <w:t>OH</w:t>
            </w:r>
          </w:p>
        </w:tc>
        <w:tc>
          <w:tcPr>
            <w:tcW w:w="3190" w:type="dxa"/>
            <w:vAlign w:val="center"/>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32</w:t>
            </w:r>
          </w:p>
        </w:tc>
        <w:tc>
          <w:tcPr>
            <w:tcW w:w="3191" w:type="dxa"/>
            <w:vAlign w:val="center"/>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1,72</w:t>
            </w:r>
          </w:p>
        </w:tc>
      </w:tr>
      <w:tr w:rsidR="00A67D18" w:rsidTr="002944E9">
        <w:tc>
          <w:tcPr>
            <w:tcW w:w="3190" w:type="dxa"/>
          </w:tcPr>
          <w:p w:rsidR="00A67D18" w:rsidRPr="004A2A4D" w:rsidRDefault="00A67D18" w:rsidP="002944E9">
            <w:pPr>
              <w:pStyle w:val="a4"/>
              <w:spacing w:before="0" w:beforeAutospacing="0" w:after="0" w:afterAutospacing="0" w:line="360" w:lineRule="auto"/>
              <w:jc w:val="both"/>
              <w:rPr>
                <w:color w:val="000000"/>
                <w:sz w:val="28"/>
                <w:szCs w:val="28"/>
              </w:rPr>
            </w:pPr>
            <w:r>
              <w:rPr>
                <w:color w:val="000000"/>
                <w:sz w:val="28"/>
                <w:szCs w:val="28"/>
              </w:rPr>
              <w:t>Аргон</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40</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0,52</w:t>
            </w:r>
          </w:p>
        </w:tc>
      </w:tr>
      <w:tr w:rsidR="00A67D18" w:rsidTr="002944E9">
        <w:tc>
          <w:tcPr>
            <w:tcW w:w="3190" w:type="dxa"/>
          </w:tcPr>
          <w:p w:rsidR="00A67D18" w:rsidRDefault="00A67D18" w:rsidP="002944E9">
            <w:pPr>
              <w:pStyle w:val="a4"/>
              <w:spacing w:before="0" w:beforeAutospacing="0" w:after="0" w:afterAutospacing="0" w:line="360" w:lineRule="auto"/>
              <w:jc w:val="both"/>
              <w:rPr>
                <w:color w:val="000000"/>
                <w:sz w:val="28"/>
                <w:szCs w:val="28"/>
              </w:rPr>
            </w:pPr>
            <w:r>
              <w:rPr>
                <w:color w:val="000000"/>
                <w:sz w:val="28"/>
                <w:szCs w:val="28"/>
              </w:rPr>
              <w:t xml:space="preserve">Двуокись углерода </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44</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0,91</w:t>
            </w:r>
          </w:p>
        </w:tc>
      </w:tr>
      <w:tr w:rsidR="00A67D18" w:rsidTr="002944E9">
        <w:tc>
          <w:tcPr>
            <w:tcW w:w="3190" w:type="dxa"/>
          </w:tcPr>
          <w:p w:rsidR="00A67D18" w:rsidRPr="004A2A4D" w:rsidRDefault="00A67D18" w:rsidP="002944E9">
            <w:pPr>
              <w:pStyle w:val="a4"/>
              <w:spacing w:before="0" w:beforeAutospacing="0" w:after="0" w:afterAutospacing="0" w:line="360" w:lineRule="auto"/>
              <w:jc w:val="both"/>
              <w:rPr>
                <w:color w:val="000000"/>
                <w:sz w:val="28"/>
                <w:szCs w:val="28"/>
                <w:vertAlign w:val="subscript"/>
              </w:rPr>
            </w:pPr>
            <w:r>
              <w:rPr>
                <w:color w:val="000000"/>
                <w:sz w:val="28"/>
                <w:szCs w:val="28"/>
              </w:rPr>
              <w:t xml:space="preserve">Глицерин </w:t>
            </w:r>
            <w:r>
              <w:rPr>
                <w:color w:val="000000"/>
                <w:sz w:val="28"/>
                <w:szCs w:val="28"/>
                <w:lang w:val="en-US"/>
              </w:rPr>
              <w:t>C</w:t>
            </w:r>
            <w:r w:rsidRPr="004A2A4D">
              <w:rPr>
                <w:color w:val="000000"/>
                <w:sz w:val="28"/>
                <w:szCs w:val="28"/>
                <w:vertAlign w:val="subscript"/>
              </w:rPr>
              <w:t>3</w:t>
            </w:r>
            <w:r>
              <w:rPr>
                <w:color w:val="000000"/>
                <w:sz w:val="28"/>
                <w:szCs w:val="28"/>
                <w:lang w:val="en-US"/>
              </w:rPr>
              <w:t>H</w:t>
            </w:r>
            <w:r w:rsidRPr="004A2A4D">
              <w:rPr>
                <w:color w:val="000000"/>
                <w:sz w:val="28"/>
                <w:szCs w:val="28"/>
                <w:vertAlign w:val="subscript"/>
              </w:rPr>
              <w:t>8</w:t>
            </w:r>
            <w:r>
              <w:rPr>
                <w:color w:val="000000"/>
                <w:sz w:val="28"/>
                <w:szCs w:val="28"/>
                <w:lang w:val="en-US"/>
              </w:rPr>
              <w:t>O</w:t>
            </w:r>
            <w:r w:rsidRPr="004A2A4D">
              <w:rPr>
                <w:color w:val="000000"/>
                <w:sz w:val="28"/>
                <w:szCs w:val="28"/>
                <w:vertAlign w:val="subscript"/>
              </w:rPr>
              <w:t>3</w:t>
            </w:r>
          </w:p>
        </w:tc>
        <w:tc>
          <w:tcPr>
            <w:tcW w:w="3190" w:type="dxa"/>
          </w:tcPr>
          <w:p w:rsidR="00A67D18" w:rsidRPr="004A2A4D" w:rsidRDefault="00A67D18" w:rsidP="002944E9">
            <w:pPr>
              <w:pStyle w:val="a4"/>
              <w:spacing w:before="0" w:beforeAutospacing="0" w:after="0" w:afterAutospacing="0" w:line="360" w:lineRule="auto"/>
              <w:jc w:val="center"/>
              <w:rPr>
                <w:color w:val="000000"/>
                <w:sz w:val="28"/>
                <w:szCs w:val="28"/>
              </w:rPr>
            </w:pPr>
            <w:r w:rsidRPr="004A2A4D">
              <w:rPr>
                <w:color w:val="000000"/>
                <w:sz w:val="28"/>
                <w:szCs w:val="28"/>
              </w:rPr>
              <w:t>92</w:t>
            </w:r>
          </w:p>
        </w:tc>
        <w:tc>
          <w:tcPr>
            <w:tcW w:w="3191" w:type="dxa"/>
          </w:tcPr>
          <w:p w:rsidR="00A67D18" w:rsidRPr="004A2A4D" w:rsidRDefault="00A67D18" w:rsidP="002944E9">
            <w:pPr>
              <w:pStyle w:val="a4"/>
              <w:spacing w:before="0" w:beforeAutospacing="0" w:after="0" w:afterAutospacing="0" w:line="360" w:lineRule="auto"/>
              <w:jc w:val="center"/>
              <w:rPr>
                <w:color w:val="000000"/>
                <w:sz w:val="28"/>
                <w:szCs w:val="28"/>
                <w:lang w:val="en-US"/>
              </w:rPr>
            </w:pPr>
            <w:r>
              <w:rPr>
                <w:color w:val="000000"/>
                <w:sz w:val="28"/>
                <w:szCs w:val="28"/>
                <w:lang w:val="en-US"/>
              </w:rPr>
              <w:t>2,40</w:t>
            </w:r>
          </w:p>
        </w:tc>
      </w:tr>
    </w:tbl>
    <w:p w:rsidR="00A67D18" w:rsidRPr="004A2A4D" w:rsidRDefault="00A67D18" w:rsidP="00A67D18">
      <w:pPr>
        <w:pStyle w:val="a4"/>
        <w:spacing w:before="0" w:beforeAutospacing="0" w:after="0" w:afterAutospacing="0" w:line="360" w:lineRule="auto"/>
        <w:ind w:firstLine="851"/>
        <w:jc w:val="both"/>
        <w:rPr>
          <w:color w:val="000000"/>
          <w:sz w:val="28"/>
          <w:szCs w:val="28"/>
        </w:rPr>
      </w:pPr>
    </w:p>
    <w:p w:rsidR="00A67D18" w:rsidRPr="003D5CFB" w:rsidRDefault="00A67D18" w:rsidP="00A67D18">
      <w:pPr>
        <w:pStyle w:val="a4"/>
        <w:spacing w:before="0" w:beforeAutospacing="0" w:after="240" w:afterAutospacing="0" w:line="360" w:lineRule="auto"/>
        <w:ind w:firstLine="851"/>
        <w:jc w:val="both"/>
        <w:rPr>
          <w:color w:val="000000"/>
          <w:sz w:val="28"/>
          <w:szCs w:val="28"/>
        </w:rPr>
      </w:pPr>
      <w:r w:rsidRPr="00BC2D99">
        <w:rPr>
          <w:color w:val="000000"/>
          <w:sz w:val="28"/>
          <w:szCs w:val="28"/>
        </w:rPr>
        <w:t xml:space="preserve">Этот метод применяется для теплозащиты камер сгорания и сопел воздушно-реактивных двигателей, причём в качестве охладителя используют забортный воздух. </w:t>
      </w:r>
    </w:p>
    <w:p w:rsidR="00A67D18" w:rsidRDefault="00A67D18" w:rsidP="00A67D18">
      <w:pPr>
        <w:pStyle w:val="a4"/>
        <w:spacing w:before="0" w:beforeAutospacing="0" w:after="240" w:afterAutospacing="0" w:line="360" w:lineRule="auto"/>
        <w:ind w:firstLine="851"/>
        <w:rPr>
          <w:color w:val="000000"/>
          <w:sz w:val="28"/>
          <w:szCs w:val="28"/>
        </w:rPr>
      </w:pPr>
      <w:r>
        <w:rPr>
          <w:color w:val="000000"/>
          <w:sz w:val="28"/>
          <w:szCs w:val="28"/>
        </w:rPr>
        <w:t>1.2.3 Пленочное охлаждение</w:t>
      </w:r>
    </w:p>
    <w:p w:rsidR="00A67D18" w:rsidRDefault="00A67D18" w:rsidP="00A67D18">
      <w:pPr>
        <w:pStyle w:val="a4"/>
        <w:spacing w:before="0" w:beforeAutospacing="0" w:after="240" w:afterAutospacing="0" w:line="360" w:lineRule="auto"/>
        <w:ind w:firstLine="851"/>
        <w:jc w:val="both"/>
        <w:rPr>
          <w:color w:val="000000"/>
          <w:sz w:val="28"/>
          <w:szCs w:val="28"/>
        </w:rPr>
      </w:pPr>
      <w:r w:rsidRPr="00BC2D99">
        <w:rPr>
          <w:color w:val="000000"/>
          <w:sz w:val="28"/>
          <w:szCs w:val="28"/>
        </w:rPr>
        <w:lastRenderedPageBreak/>
        <w:t>Плёночное охлаждение</w:t>
      </w:r>
      <w:r>
        <w:rPr>
          <w:color w:val="000000"/>
          <w:sz w:val="28"/>
          <w:szCs w:val="28"/>
        </w:rPr>
        <w:t xml:space="preserve"> подобно</w:t>
      </w:r>
      <w:r w:rsidRPr="00BC2D99">
        <w:rPr>
          <w:color w:val="000000"/>
          <w:sz w:val="28"/>
          <w:szCs w:val="28"/>
        </w:rPr>
        <w:t xml:space="preserve"> заградительному</w:t>
      </w:r>
      <w:r>
        <w:rPr>
          <w:color w:val="000000"/>
          <w:sz w:val="28"/>
          <w:szCs w:val="28"/>
        </w:rPr>
        <w:t xml:space="preserve"> и отличается лишь тем, что </w:t>
      </w:r>
      <w:r w:rsidRPr="00BC2D99">
        <w:rPr>
          <w:color w:val="000000"/>
          <w:sz w:val="28"/>
          <w:szCs w:val="28"/>
        </w:rPr>
        <w:t>через щель</w:t>
      </w:r>
      <w:r>
        <w:rPr>
          <w:color w:val="000000"/>
          <w:sz w:val="28"/>
          <w:szCs w:val="28"/>
        </w:rPr>
        <w:t xml:space="preserve"> (или несколько щелей)</w:t>
      </w:r>
      <w:r w:rsidRPr="00BC2D99">
        <w:rPr>
          <w:color w:val="000000"/>
          <w:sz w:val="28"/>
          <w:szCs w:val="28"/>
        </w:rPr>
        <w:t xml:space="preserve"> защищаемой поверхности подаётся жидкий охладитель, </w:t>
      </w:r>
      <w:r>
        <w:rPr>
          <w:color w:val="000000"/>
          <w:sz w:val="28"/>
          <w:szCs w:val="28"/>
        </w:rPr>
        <w:t>который образует</w:t>
      </w:r>
      <w:r w:rsidRPr="00BC2D99">
        <w:rPr>
          <w:color w:val="000000"/>
          <w:sz w:val="28"/>
          <w:szCs w:val="28"/>
        </w:rPr>
        <w:t xml:space="preserve"> на этой поверхности защитную плёнку</w:t>
      </w:r>
      <w:r>
        <w:rPr>
          <w:color w:val="000000"/>
          <w:sz w:val="28"/>
          <w:szCs w:val="28"/>
        </w:rPr>
        <w:t xml:space="preserve"> (рисунок 9)</w:t>
      </w:r>
      <w:r w:rsidRPr="00BC2D99">
        <w:rPr>
          <w:color w:val="000000"/>
          <w:sz w:val="28"/>
          <w:szCs w:val="28"/>
        </w:rPr>
        <w:t xml:space="preserve">. По мере растекания вдоль поверхности жидкая плёнка испаряется и разбрызгивается. Поглощение подводимого к поверхности тепла в данном способе теплозащиты происходит за счёт нагревания и испарения плёнки жидкого охладителя, а также последующего нагрева его паров.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pStyle w:val="a4"/>
              <w:spacing w:before="0" w:beforeAutospacing="0" w:after="0" w:afterAutospacing="0" w:line="360" w:lineRule="auto"/>
              <w:jc w:val="center"/>
              <w:rPr>
                <w:color w:val="000000"/>
                <w:sz w:val="28"/>
                <w:szCs w:val="28"/>
              </w:rPr>
            </w:pPr>
            <w:r>
              <w:rPr>
                <w:noProof/>
                <w:color w:val="000000"/>
                <w:sz w:val="28"/>
                <w:szCs w:val="28"/>
              </w:rPr>
              <w:drawing>
                <wp:inline distT="0" distB="0" distL="0" distR="0">
                  <wp:extent cx="2609850" cy="2162175"/>
                  <wp:effectExtent l="19050" t="0" r="0" b="0"/>
                  <wp:docPr id="12" name="Рисунок 11" descr="Безымянныm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mй.jpg"/>
                          <pic:cNvPicPr/>
                        </pic:nvPicPr>
                        <pic:blipFill>
                          <a:blip r:embed="rId15" cstate="print"/>
                          <a:srcRect r="56066"/>
                          <a:stretch>
                            <a:fillRect/>
                          </a:stretch>
                        </pic:blipFill>
                        <pic:spPr>
                          <a:xfrm>
                            <a:off x="0" y="0"/>
                            <a:ext cx="2609850" cy="2162175"/>
                          </a:xfrm>
                          <a:prstGeom prst="rect">
                            <a:avLst/>
                          </a:prstGeom>
                        </pic:spPr>
                      </pic:pic>
                    </a:graphicData>
                  </a:graphic>
                </wp:inline>
              </w:drawing>
            </w:r>
          </w:p>
        </w:tc>
      </w:tr>
      <w:tr w:rsidR="00A67D18" w:rsidTr="002944E9">
        <w:tc>
          <w:tcPr>
            <w:tcW w:w="9571" w:type="dxa"/>
          </w:tcPr>
          <w:p w:rsidR="00A67D18" w:rsidRDefault="00A67D18" w:rsidP="002944E9">
            <w:pPr>
              <w:pStyle w:val="a4"/>
              <w:spacing w:before="0" w:beforeAutospacing="0" w:after="0" w:afterAutospacing="0" w:line="360" w:lineRule="auto"/>
              <w:jc w:val="center"/>
              <w:rPr>
                <w:color w:val="000000"/>
                <w:sz w:val="28"/>
                <w:szCs w:val="28"/>
              </w:rPr>
            </w:pPr>
            <w:r>
              <w:rPr>
                <w:color w:val="000000"/>
                <w:sz w:val="28"/>
                <w:szCs w:val="28"/>
              </w:rPr>
              <w:t>Рисунок 9 – Пленочное охлаждение</w:t>
            </w:r>
          </w:p>
        </w:tc>
      </w:tr>
    </w:tbl>
    <w:p w:rsidR="00A67D18" w:rsidRDefault="00A67D18" w:rsidP="00A67D18">
      <w:pPr>
        <w:pStyle w:val="a4"/>
        <w:spacing w:before="0" w:beforeAutospacing="0" w:after="0" w:afterAutospacing="0" w:line="360" w:lineRule="auto"/>
        <w:ind w:firstLine="851"/>
        <w:jc w:val="both"/>
        <w:rPr>
          <w:color w:val="000000"/>
          <w:sz w:val="28"/>
          <w:szCs w:val="28"/>
        </w:rPr>
      </w:pP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 xml:space="preserve">Эффективность пленочного охлаждения зависит от способа подвода охладителя, угла подачи, свойств охладителя, состояния защищаемой поверхности (наличие загрязнений, шероховатость) и числа щелей на единицу длины поверхности. При увеличении числа щелей температура стенки становится более равномерной </w:t>
      </w:r>
      <w:r w:rsidRPr="003D5CFB">
        <w:rPr>
          <w:color w:val="000000"/>
          <w:sz w:val="28"/>
          <w:szCs w:val="28"/>
        </w:rPr>
        <w:t>[3]</w:t>
      </w:r>
      <w:r>
        <w:rPr>
          <w:color w:val="000000"/>
          <w:sz w:val="28"/>
          <w:szCs w:val="28"/>
        </w:rPr>
        <w:t>.</w:t>
      </w:r>
    </w:p>
    <w:p w:rsidR="00A67D18" w:rsidRDefault="00A67D18" w:rsidP="00A67D18">
      <w:pPr>
        <w:pStyle w:val="a4"/>
        <w:spacing w:before="0" w:beforeAutospacing="0" w:after="240" w:afterAutospacing="0" w:line="360" w:lineRule="auto"/>
        <w:ind w:firstLine="851"/>
        <w:jc w:val="both"/>
        <w:rPr>
          <w:color w:val="000000"/>
          <w:sz w:val="28"/>
          <w:szCs w:val="28"/>
        </w:rPr>
      </w:pPr>
      <w:r w:rsidRPr="00BC2D99">
        <w:rPr>
          <w:color w:val="000000"/>
          <w:sz w:val="28"/>
          <w:szCs w:val="28"/>
        </w:rPr>
        <w:t>Применяется для защиты камер сгорания и сопел жидкостно-реактивных двигателей.</w:t>
      </w:r>
    </w:p>
    <w:p w:rsidR="00A67D18" w:rsidRPr="00831A82" w:rsidRDefault="00A67D18" w:rsidP="00A67D18">
      <w:pPr>
        <w:pStyle w:val="a4"/>
        <w:spacing w:before="0" w:beforeAutospacing="0" w:after="240" w:afterAutospacing="0" w:line="360" w:lineRule="auto"/>
        <w:ind w:left="851"/>
        <w:rPr>
          <w:color w:val="000000"/>
          <w:sz w:val="28"/>
          <w:szCs w:val="28"/>
        </w:rPr>
      </w:pPr>
      <w:r>
        <w:rPr>
          <w:color w:val="000000"/>
          <w:sz w:val="28"/>
          <w:szCs w:val="28"/>
        </w:rPr>
        <w:t>1.2.4 Пористое охлаждение</w:t>
      </w:r>
    </w:p>
    <w:p w:rsidR="00A67D18" w:rsidRDefault="00A67D18" w:rsidP="00A67D18">
      <w:pPr>
        <w:pStyle w:val="a4"/>
        <w:spacing w:before="0" w:beforeAutospacing="0" w:after="240" w:afterAutospacing="0" w:line="360" w:lineRule="auto"/>
        <w:ind w:firstLine="851"/>
        <w:jc w:val="both"/>
        <w:rPr>
          <w:color w:val="000000"/>
          <w:sz w:val="28"/>
          <w:szCs w:val="28"/>
        </w:rPr>
      </w:pPr>
      <w:r>
        <w:rPr>
          <w:color w:val="000000"/>
          <w:sz w:val="28"/>
          <w:szCs w:val="28"/>
        </w:rPr>
        <w:t xml:space="preserve">Существует еще один способ активной теплозащиты – пористое охлаждение (рисунок 10). Его принцип заключается в том, что охлаждаемую поверхность делают пористой или перфорированной и через нее равномерно </w:t>
      </w:r>
      <w:r>
        <w:rPr>
          <w:color w:val="000000"/>
          <w:sz w:val="28"/>
          <w:szCs w:val="28"/>
        </w:rPr>
        <w:lastRenderedPageBreak/>
        <w:t xml:space="preserve">подводится </w:t>
      </w:r>
      <w:r w:rsidRPr="00BC2D99">
        <w:rPr>
          <w:color w:val="000000"/>
          <w:sz w:val="28"/>
          <w:szCs w:val="28"/>
        </w:rPr>
        <w:t>газ</w:t>
      </w:r>
      <w:r>
        <w:rPr>
          <w:color w:val="000000"/>
          <w:sz w:val="28"/>
          <w:szCs w:val="28"/>
        </w:rPr>
        <w:t>ообразный или жидкий охладитель. Проходя через поры, охладитель отбирает тепло от стенки, а оказавшись на поверхности, снижает интенсивность теплообмена между горячим газом и стенкой. Оба эти фактора ведут к понижению температуры пористой стенки.</w:t>
      </w:r>
    </w:p>
    <w:tbl>
      <w:tblPr>
        <w:tblStyle w:val="a5"/>
        <w:tblW w:w="0" w:type="auto"/>
        <w:tblLook w:val="04A0"/>
      </w:tblPr>
      <w:tblGrid>
        <w:gridCol w:w="9571"/>
      </w:tblGrid>
      <w:tr w:rsidR="00A67D18" w:rsidTr="002944E9">
        <w:tc>
          <w:tcPr>
            <w:tcW w:w="9571" w:type="dxa"/>
            <w:tcBorders>
              <w:top w:val="nil"/>
              <w:left w:val="nil"/>
              <w:bottom w:val="nil"/>
              <w:right w:val="nil"/>
            </w:tcBorders>
          </w:tcPr>
          <w:p w:rsidR="00A67D18" w:rsidRDefault="00A67D18" w:rsidP="002944E9">
            <w:pPr>
              <w:pStyle w:val="a4"/>
              <w:spacing w:before="0" w:beforeAutospacing="0" w:after="0" w:afterAutospacing="0" w:line="360" w:lineRule="auto"/>
              <w:jc w:val="center"/>
              <w:rPr>
                <w:color w:val="000000"/>
                <w:sz w:val="28"/>
                <w:szCs w:val="28"/>
              </w:rPr>
            </w:pPr>
            <w:r>
              <w:rPr>
                <w:noProof/>
                <w:color w:val="000000"/>
                <w:sz w:val="28"/>
                <w:szCs w:val="28"/>
              </w:rPr>
              <w:drawing>
                <wp:inline distT="0" distB="0" distL="0" distR="0">
                  <wp:extent cx="2838450" cy="1692153"/>
                  <wp:effectExtent l="19050" t="0" r="0" b="0"/>
                  <wp:docPr id="1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l="49920" t="60286" r="25040" b="13143"/>
                          <a:stretch>
                            <a:fillRect/>
                          </a:stretch>
                        </pic:blipFill>
                        <pic:spPr bwMode="auto">
                          <a:xfrm>
                            <a:off x="0" y="0"/>
                            <a:ext cx="2841541" cy="1693995"/>
                          </a:xfrm>
                          <a:prstGeom prst="rect">
                            <a:avLst/>
                          </a:prstGeom>
                          <a:noFill/>
                          <a:ln w="9525">
                            <a:noFill/>
                            <a:miter lim="800000"/>
                            <a:headEnd/>
                            <a:tailEnd/>
                          </a:ln>
                        </pic:spPr>
                      </pic:pic>
                    </a:graphicData>
                  </a:graphic>
                </wp:inline>
              </w:drawing>
            </w:r>
          </w:p>
        </w:tc>
      </w:tr>
      <w:tr w:rsidR="00A67D18" w:rsidTr="002944E9">
        <w:tc>
          <w:tcPr>
            <w:tcW w:w="9571" w:type="dxa"/>
            <w:tcBorders>
              <w:top w:val="nil"/>
              <w:left w:val="nil"/>
              <w:bottom w:val="nil"/>
              <w:right w:val="nil"/>
            </w:tcBorders>
          </w:tcPr>
          <w:p w:rsidR="00A67D18" w:rsidRDefault="00A67D18" w:rsidP="002944E9">
            <w:pPr>
              <w:pStyle w:val="a4"/>
              <w:spacing w:before="0" w:beforeAutospacing="0" w:after="0" w:afterAutospacing="0" w:line="360" w:lineRule="auto"/>
              <w:jc w:val="center"/>
              <w:rPr>
                <w:color w:val="000000"/>
                <w:sz w:val="28"/>
                <w:szCs w:val="28"/>
              </w:rPr>
            </w:pPr>
            <w:r>
              <w:rPr>
                <w:color w:val="000000"/>
                <w:sz w:val="28"/>
                <w:szCs w:val="28"/>
              </w:rPr>
              <w:t>Рисунок 10 – Пористое охлаждение</w:t>
            </w:r>
          </w:p>
        </w:tc>
      </w:tr>
    </w:tbl>
    <w:p w:rsidR="00A67D18" w:rsidRDefault="00A67D18" w:rsidP="00A67D18">
      <w:pPr>
        <w:pStyle w:val="a4"/>
        <w:spacing w:before="0" w:beforeAutospacing="0" w:after="0" w:afterAutospacing="0" w:line="360" w:lineRule="auto"/>
        <w:ind w:firstLine="851"/>
        <w:jc w:val="both"/>
        <w:rPr>
          <w:color w:val="000000"/>
          <w:sz w:val="28"/>
          <w:szCs w:val="28"/>
        </w:rPr>
      </w:pP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В качестве теплоносителя обычно используют газообразные вещества из-за более высоких рабочих температур и меньшего перепада давления при их течении через поры.</w:t>
      </w:r>
    </w:p>
    <w:p w:rsidR="00A67D18"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 xml:space="preserve">По расходу охладителя на единицу защищаемой поверхности пористое охлаждение более эффективно, чем рассмотренные ранее способы тепловой защиты. Но использование пористого охлаждение требует изготовления пористых стенок по довольно сложной технологии, также необходимо постоянно следить за тем, чтобы поры не засорялись. Поэтому данный </w:t>
      </w:r>
      <w:r w:rsidRPr="00BC2D99">
        <w:rPr>
          <w:color w:val="000000"/>
          <w:sz w:val="28"/>
          <w:szCs w:val="28"/>
        </w:rPr>
        <w:t xml:space="preserve">метод </w:t>
      </w:r>
      <w:r>
        <w:rPr>
          <w:color w:val="000000"/>
          <w:sz w:val="28"/>
          <w:szCs w:val="28"/>
        </w:rPr>
        <w:t>чаще применяют тогда</w:t>
      </w:r>
      <w:r w:rsidRPr="00BC2D99">
        <w:rPr>
          <w:color w:val="000000"/>
          <w:sz w:val="28"/>
          <w:szCs w:val="28"/>
        </w:rPr>
        <w:t xml:space="preserve">, когда предыдущие методы теплозащиты оказываются несостоятельными. </w:t>
      </w:r>
    </w:p>
    <w:p w:rsidR="00457056" w:rsidRDefault="00457056">
      <w:pPr>
        <w:spacing w:after="160" w:line="259" w:lineRule="auto"/>
        <w:rPr>
          <w:color w:val="000000"/>
          <w:sz w:val="28"/>
          <w:szCs w:val="28"/>
        </w:rPr>
      </w:pPr>
      <w:r>
        <w:rPr>
          <w:color w:val="000000"/>
          <w:sz w:val="28"/>
          <w:szCs w:val="28"/>
        </w:rPr>
        <w:br w:type="page"/>
      </w:r>
    </w:p>
    <w:p w:rsidR="00A67D18" w:rsidRDefault="00A67D18" w:rsidP="00A67D18">
      <w:pPr>
        <w:pStyle w:val="a4"/>
        <w:spacing w:before="0" w:beforeAutospacing="0" w:after="240" w:afterAutospacing="0" w:line="360" w:lineRule="auto"/>
        <w:ind w:left="851"/>
        <w:jc w:val="center"/>
        <w:rPr>
          <w:sz w:val="28"/>
          <w:szCs w:val="28"/>
          <w:shd w:val="clear" w:color="auto" w:fill="FFFFFF"/>
        </w:rPr>
      </w:pPr>
      <w:r>
        <w:rPr>
          <w:sz w:val="28"/>
          <w:szCs w:val="28"/>
          <w:shd w:val="clear" w:color="auto" w:fill="FFFFFF"/>
        </w:rPr>
        <w:lastRenderedPageBreak/>
        <w:t>2 МЕТОД ТЕПЛОВОЙ КОНВЕРСИИ ТОПЛИВА</w:t>
      </w:r>
    </w:p>
    <w:p w:rsidR="00A67D18"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096916">
        <w:rPr>
          <w:rFonts w:ascii="Times New Roman" w:eastAsia="Times New Roman" w:hAnsi="Times New Roman" w:cs="Times New Roman"/>
          <w:color w:val="000000"/>
          <w:sz w:val="28"/>
          <w:szCs w:val="28"/>
          <w:lang w:eastAsia="ru-RU"/>
        </w:rPr>
        <w:t xml:space="preserve">Серьезный интерес представляет термохимическое охлаждение элементов ГЛА, использующих в качестве охладителя компоненты топлива. </w:t>
      </w:r>
      <w:r>
        <w:rPr>
          <w:rFonts w:ascii="Times New Roman" w:eastAsia="Times New Roman" w:hAnsi="Times New Roman" w:cs="Times New Roman"/>
          <w:color w:val="000000"/>
          <w:sz w:val="28"/>
          <w:szCs w:val="28"/>
          <w:lang w:eastAsia="ru-RU"/>
        </w:rPr>
        <w:t>Этот метода активного охлаждения получил название – тепловая конверсия топлива [</w:t>
      </w:r>
      <w:r w:rsidRPr="00B2235A">
        <w:rPr>
          <w:rFonts w:ascii="Times New Roman" w:eastAsia="Times New Roman" w:hAnsi="Times New Roman" w:cs="Times New Roman"/>
          <w:color w:val="000000"/>
          <w:sz w:val="28"/>
          <w:szCs w:val="28"/>
          <w:lang w:eastAsia="ru-RU"/>
        </w:rPr>
        <w:t>3</w:t>
      </w:r>
      <w:r>
        <w:rPr>
          <w:rFonts w:ascii="Times New Roman" w:eastAsia="Times New Roman" w:hAnsi="Times New Roman" w:cs="Times New Roman"/>
          <w:color w:val="000000"/>
          <w:sz w:val="28"/>
          <w:szCs w:val="28"/>
          <w:lang w:eastAsia="ru-RU"/>
        </w:rPr>
        <w:t>].</w:t>
      </w:r>
    </w:p>
    <w:p w:rsidR="00A67D18"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096916">
        <w:rPr>
          <w:rFonts w:ascii="Times New Roman" w:eastAsia="Times New Roman" w:hAnsi="Times New Roman" w:cs="Times New Roman"/>
          <w:color w:val="000000"/>
          <w:sz w:val="28"/>
          <w:szCs w:val="28"/>
          <w:lang w:eastAsia="ru-RU"/>
        </w:rPr>
        <w:t xml:space="preserve">При нагреве теплоносителя происходят </w:t>
      </w:r>
      <w:r w:rsidRPr="00CA2E05">
        <w:rPr>
          <w:rFonts w:ascii="Times New Roman" w:eastAsia="Times New Roman" w:hAnsi="Times New Roman" w:cs="Times New Roman"/>
          <w:color w:val="000000"/>
          <w:sz w:val="28"/>
          <w:szCs w:val="28"/>
          <w:lang w:eastAsia="ru-RU"/>
        </w:rPr>
        <w:t>эндотермические реакции, протекающие с поглощением существенног</w:t>
      </w:r>
      <w:r>
        <w:rPr>
          <w:rFonts w:ascii="Times New Roman" w:eastAsia="Times New Roman" w:hAnsi="Times New Roman" w:cs="Times New Roman"/>
          <w:color w:val="000000"/>
          <w:sz w:val="28"/>
          <w:szCs w:val="28"/>
          <w:lang w:eastAsia="ru-RU"/>
        </w:rPr>
        <w:t>о</w:t>
      </w:r>
      <w:r w:rsidRPr="00096916">
        <w:rPr>
          <w:rFonts w:ascii="Times New Roman" w:eastAsia="Times New Roman" w:hAnsi="Times New Roman" w:cs="Times New Roman"/>
          <w:color w:val="000000"/>
          <w:sz w:val="28"/>
          <w:szCs w:val="28"/>
          <w:lang w:eastAsia="ru-RU"/>
        </w:rPr>
        <w:t xml:space="preserve"> количества тепла и повышающие теплоемкость и хладоресурс теплоносителя. </w:t>
      </w:r>
    </w:p>
    <w:p w:rsidR="00A67D18" w:rsidRPr="00096916" w:rsidRDefault="00A67D18" w:rsidP="00A67D18">
      <w:pPr>
        <w:pStyle w:val="a4"/>
        <w:spacing w:before="0" w:beforeAutospacing="0" w:after="0" w:afterAutospacing="0" w:line="360" w:lineRule="auto"/>
        <w:ind w:firstLine="851"/>
        <w:jc w:val="both"/>
        <w:rPr>
          <w:color w:val="000000"/>
          <w:sz w:val="28"/>
          <w:szCs w:val="28"/>
        </w:rPr>
      </w:pPr>
      <w:r>
        <w:rPr>
          <w:color w:val="000000"/>
          <w:sz w:val="28"/>
          <w:szCs w:val="28"/>
        </w:rPr>
        <w:t>В методе тепловой конверсии используются углеводородные топлива. П</w:t>
      </w:r>
      <w:r w:rsidRPr="00BC2D99">
        <w:rPr>
          <w:sz w:val="28"/>
          <w:szCs w:val="28"/>
        </w:rPr>
        <w:t xml:space="preserve">о сравнению с водородными системами, </w:t>
      </w:r>
      <w:r>
        <w:rPr>
          <w:sz w:val="28"/>
          <w:szCs w:val="28"/>
        </w:rPr>
        <w:t xml:space="preserve">у них </w:t>
      </w:r>
      <w:r>
        <w:rPr>
          <w:color w:val="000000"/>
          <w:sz w:val="28"/>
          <w:szCs w:val="28"/>
        </w:rPr>
        <w:t>более сложная схема</w:t>
      </w:r>
      <w:r w:rsidRPr="00BC2D99">
        <w:rPr>
          <w:color w:val="000000"/>
          <w:sz w:val="28"/>
          <w:szCs w:val="28"/>
        </w:rPr>
        <w:t xml:space="preserve"> смешения, воспламенения и стабилизации</w:t>
      </w:r>
      <w:r>
        <w:rPr>
          <w:color w:val="000000"/>
          <w:sz w:val="28"/>
          <w:szCs w:val="28"/>
        </w:rPr>
        <w:t xml:space="preserve"> горения в камере сгорания двигателя</w:t>
      </w:r>
      <w:r w:rsidRPr="00BC2D99">
        <w:rPr>
          <w:color w:val="000000"/>
          <w:sz w:val="28"/>
          <w:szCs w:val="28"/>
        </w:rPr>
        <w:t xml:space="preserve">. </w:t>
      </w:r>
      <w:r>
        <w:rPr>
          <w:color w:val="000000"/>
          <w:sz w:val="28"/>
          <w:szCs w:val="28"/>
        </w:rPr>
        <w:t>Но, н</w:t>
      </w:r>
      <w:r w:rsidRPr="00BC2D99">
        <w:rPr>
          <w:color w:val="000000"/>
          <w:sz w:val="28"/>
          <w:szCs w:val="28"/>
        </w:rPr>
        <w:t xml:space="preserve">есмотря на недостатки углеводородные топлива дешевы и удобны в использовании, а их объемная теплотворная способность выше, чем у водорода. </w:t>
      </w:r>
    </w:p>
    <w:p w:rsidR="00A67D18" w:rsidRPr="0000561C"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C03545">
        <w:rPr>
          <w:rFonts w:ascii="Times New Roman" w:hAnsi="Times New Roman" w:cs="Times New Roman"/>
          <w:sz w:val="28"/>
          <w:szCs w:val="28"/>
          <w:shd w:val="clear" w:color="auto" w:fill="FFFFFF"/>
        </w:rPr>
        <w:t>Реакция взаимодействия углеводородов с водяным паром в общем виде может быть выражена уравнением:</w:t>
      </w:r>
    </w:p>
    <w:p w:rsidR="00A67D18" w:rsidRPr="00C03545"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A86939">
        <w:rPr>
          <w:rFonts w:ascii="Times New Roman" w:eastAsia="Times New Roman" w:hAnsi="Times New Roman" w:cs="Times New Roman"/>
          <w:color w:val="000000"/>
          <w:sz w:val="28"/>
          <w:szCs w:val="28"/>
          <w:lang w:val="en-US" w:eastAsia="ru-RU"/>
        </w:rPr>
        <w:t>C</w:t>
      </w:r>
      <w:r>
        <w:rPr>
          <w:rFonts w:ascii="Times New Roman" w:eastAsia="Times New Roman" w:hAnsi="Times New Roman" w:cs="Times New Roman"/>
          <w:color w:val="000000"/>
          <w:sz w:val="28"/>
          <w:szCs w:val="28"/>
          <w:vertAlign w:val="subscript"/>
          <w:lang w:val="en-US" w:eastAsia="ru-RU"/>
        </w:rPr>
        <w:t>n</w:t>
      </w:r>
      <w:r w:rsidRPr="00A86939">
        <w:rPr>
          <w:rFonts w:ascii="Times New Roman" w:eastAsia="Times New Roman" w:hAnsi="Times New Roman" w:cs="Times New Roman"/>
          <w:color w:val="000000"/>
          <w:sz w:val="28"/>
          <w:szCs w:val="28"/>
          <w:lang w:val="en-US" w:eastAsia="ru-RU"/>
        </w:rPr>
        <w:t>H</w:t>
      </w:r>
      <w:r>
        <w:rPr>
          <w:rFonts w:ascii="Times New Roman" w:eastAsia="Times New Roman" w:hAnsi="Times New Roman" w:cs="Times New Roman"/>
          <w:color w:val="000000"/>
          <w:sz w:val="28"/>
          <w:szCs w:val="28"/>
          <w:vertAlign w:val="subscript"/>
          <w:lang w:val="en-US" w:eastAsia="ru-RU"/>
        </w:rPr>
        <w:t>m</w:t>
      </w:r>
      <w:r w:rsidRPr="00C03545">
        <w:rPr>
          <w:rFonts w:ascii="Times New Roman" w:eastAsia="Times New Roman" w:hAnsi="Times New Roman" w:cs="Times New Roman"/>
          <w:color w:val="000000"/>
          <w:sz w:val="28"/>
          <w:szCs w:val="28"/>
          <w:lang w:val="en-US" w:eastAsia="ru-RU"/>
        </w:rPr>
        <w:t xml:space="preserve"> + </w:t>
      </w:r>
      <w:r>
        <w:rPr>
          <w:rFonts w:ascii="Times New Roman" w:eastAsia="Times New Roman" w:hAnsi="Times New Roman" w:cs="Times New Roman"/>
          <w:color w:val="000000"/>
          <w:sz w:val="28"/>
          <w:szCs w:val="28"/>
          <w:lang w:val="en-US" w:eastAsia="ru-RU"/>
        </w:rPr>
        <w:t>n</w:t>
      </w:r>
      <w:r w:rsidRPr="00096916">
        <w:rPr>
          <w:rFonts w:ascii="Times New Roman" w:eastAsia="Times New Roman" w:hAnsi="Times New Roman" w:cs="Times New Roman"/>
          <w:color w:val="000000"/>
          <w:sz w:val="28"/>
          <w:szCs w:val="28"/>
          <w:lang w:val="en-US" w:eastAsia="ru-RU"/>
        </w:rPr>
        <w:t>H</w:t>
      </w:r>
      <w:r w:rsidRPr="00C03545">
        <w:rPr>
          <w:rFonts w:ascii="Times New Roman" w:eastAsia="Times New Roman" w:hAnsi="Times New Roman" w:cs="Times New Roman"/>
          <w:color w:val="000000"/>
          <w:sz w:val="28"/>
          <w:szCs w:val="28"/>
          <w:vertAlign w:val="subscript"/>
          <w:lang w:val="en-US" w:eastAsia="ru-RU"/>
        </w:rPr>
        <w:t>2</w:t>
      </w:r>
      <w:r w:rsidRPr="00096916">
        <w:rPr>
          <w:rFonts w:ascii="Times New Roman" w:eastAsia="Times New Roman" w:hAnsi="Times New Roman" w:cs="Times New Roman"/>
          <w:color w:val="000000"/>
          <w:sz w:val="28"/>
          <w:szCs w:val="28"/>
          <w:lang w:val="en-US" w:eastAsia="ru-RU"/>
        </w:rPr>
        <w:t>O</w:t>
      </w:r>
      <w:r w:rsidRPr="00C03545">
        <w:rPr>
          <w:rFonts w:ascii="Times New Roman" w:eastAsia="Times New Roman" w:hAnsi="Times New Roman" w:cs="Times New Roman"/>
          <w:color w:val="000000"/>
          <w:sz w:val="28"/>
          <w:szCs w:val="28"/>
          <w:lang w:val="en-US" w:eastAsia="ru-RU"/>
        </w:rPr>
        <w:t xml:space="preserve"> = </w:t>
      </w:r>
      <w:r>
        <w:rPr>
          <w:rFonts w:ascii="Times New Roman" w:eastAsia="Times New Roman" w:hAnsi="Times New Roman" w:cs="Times New Roman"/>
          <w:color w:val="000000"/>
          <w:sz w:val="28"/>
          <w:szCs w:val="28"/>
          <w:lang w:val="en-US" w:eastAsia="ru-RU"/>
        </w:rPr>
        <w:t>nCO</w:t>
      </w:r>
      <w:r w:rsidRPr="00C03545">
        <w:rPr>
          <w:rFonts w:ascii="Times New Roman" w:eastAsia="Times New Roman" w:hAnsi="Times New Roman" w:cs="Times New Roman"/>
          <w:color w:val="000000"/>
          <w:sz w:val="28"/>
          <w:szCs w:val="28"/>
          <w:lang w:val="en-US" w:eastAsia="ru-RU"/>
        </w:rPr>
        <w:t xml:space="preserve"> +</w:t>
      </w:r>
      <w:r>
        <w:rPr>
          <w:rFonts w:ascii="Times New Roman" w:eastAsia="Times New Roman" w:hAnsi="Times New Roman" w:cs="Times New Roman"/>
          <w:color w:val="000000"/>
          <w:sz w:val="28"/>
          <w:szCs w:val="28"/>
          <w:lang w:val="en-US" w:eastAsia="ru-RU"/>
        </w:rPr>
        <w:t xml:space="preserve"> ((2m+n)/2) </w:t>
      </w:r>
      <w:r w:rsidRPr="00096916">
        <w:rPr>
          <w:rFonts w:ascii="Times New Roman" w:eastAsia="Times New Roman" w:hAnsi="Times New Roman" w:cs="Times New Roman"/>
          <w:color w:val="000000"/>
          <w:sz w:val="28"/>
          <w:szCs w:val="28"/>
          <w:lang w:val="en-US" w:eastAsia="ru-RU"/>
        </w:rPr>
        <w:t>H</w:t>
      </w:r>
      <w:r w:rsidRPr="00C03545">
        <w:rPr>
          <w:rFonts w:ascii="Times New Roman" w:eastAsia="Times New Roman" w:hAnsi="Times New Roman" w:cs="Times New Roman"/>
          <w:color w:val="000000"/>
          <w:sz w:val="28"/>
          <w:szCs w:val="28"/>
          <w:lang w:val="en-US" w:eastAsia="ru-RU"/>
        </w:rPr>
        <w:t xml:space="preserve">2, </w:t>
      </w:r>
    </w:p>
    <w:p w:rsidR="00A67D18"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Ниже приведены реакции паровой конверсии этана, этилена, пропана, бутана и их тепловой эффект:</w:t>
      </w:r>
    </w:p>
    <w:p w:rsidR="00A67D18" w:rsidRPr="00713039"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A86939">
        <w:rPr>
          <w:rFonts w:ascii="Times New Roman" w:eastAsia="Times New Roman" w:hAnsi="Times New Roman" w:cs="Times New Roman"/>
          <w:color w:val="000000"/>
          <w:sz w:val="28"/>
          <w:szCs w:val="28"/>
          <w:lang w:val="en-US" w:eastAsia="ru-RU"/>
        </w:rPr>
        <w:t>C</w:t>
      </w:r>
      <w:r w:rsidRPr="00713039">
        <w:rPr>
          <w:rFonts w:ascii="Times New Roman" w:eastAsia="Times New Roman" w:hAnsi="Times New Roman" w:cs="Times New Roman"/>
          <w:color w:val="000000"/>
          <w:sz w:val="28"/>
          <w:szCs w:val="28"/>
          <w:vertAlign w:val="subscript"/>
          <w:lang w:val="en-US" w:eastAsia="ru-RU"/>
        </w:rPr>
        <w:t>2</w:t>
      </w:r>
      <w:r w:rsidRPr="00A86939">
        <w:rPr>
          <w:rFonts w:ascii="Times New Roman" w:eastAsia="Times New Roman" w:hAnsi="Times New Roman" w:cs="Times New Roman"/>
          <w:color w:val="000000"/>
          <w:sz w:val="28"/>
          <w:szCs w:val="28"/>
          <w:lang w:val="en-US" w:eastAsia="ru-RU"/>
        </w:rPr>
        <w:t>H</w:t>
      </w:r>
      <w:r w:rsidRPr="00713039">
        <w:rPr>
          <w:rFonts w:ascii="Times New Roman" w:eastAsia="Times New Roman" w:hAnsi="Times New Roman" w:cs="Times New Roman"/>
          <w:color w:val="000000"/>
          <w:sz w:val="28"/>
          <w:szCs w:val="28"/>
          <w:vertAlign w:val="subscript"/>
          <w:lang w:val="en-US" w:eastAsia="ru-RU"/>
        </w:rPr>
        <w:t>6</w:t>
      </w:r>
      <w:r w:rsidRPr="00713039">
        <w:rPr>
          <w:rFonts w:ascii="Times New Roman" w:eastAsia="Times New Roman" w:hAnsi="Times New Roman" w:cs="Times New Roman"/>
          <w:color w:val="000000"/>
          <w:sz w:val="28"/>
          <w:szCs w:val="28"/>
          <w:lang w:val="en-US" w:eastAsia="ru-RU"/>
        </w:rPr>
        <w:t xml:space="preserve"> + 2</w:t>
      </w:r>
      <w:r w:rsidRPr="00096916">
        <w:rPr>
          <w:rFonts w:ascii="Times New Roman" w:eastAsia="Times New Roman" w:hAnsi="Times New Roman" w:cs="Times New Roman"/>
          <w:color w:val="000000"/>
          <w:sz w:val="28"/>
          <w:szCs w:val="28"/>
          <w:lang w:val="en-US" w:eastAsia="ru-RU"/>
        </w:rPr>
        <w:t>H</w:t>
      </w:r>
      <w:r w:rsidRPr="00713039">
        <w:rPr>
          <w:rFonts w:ascii="Times New Roman" w:eastAsia="Times New Roman" w:hAnsi="Times New Roman" w:cs="Times New Roman"/>
          <w:color w:val="000000"/>
          <w:sz w:val="28"/>
          <w:szCs w:val="28"/>
          <w:vertAlign w:val="subscript"/>
          <w:lang w:val="en-US" w:eastAsia="ru-RU"/>
        </w:rPr>
        <w:t>2</w:t>
      </w:r>
      <w:r w:rsidRPr="00096916">
        <w:rPr>
          <w:rFonts w:ascii="Times New Roman" w:eastAsia="Times New Roman" w:hAnsi="Times New Roman" w:cs="Times New Roman"/>
          <w:color w:val="000000"/>
          <w:sz w:val="28"/>
          <w:szCs w:val="28"/>
          <w:lang w:val="en-US" w:eastAsia="ru-RU"/>
        </w:rPr>
        <w:t>O</w:t>
      </w:r>
      <w:r w:rsidRPr="00713039">
        <w:rPr>
          <w:rFonts w:ascii="Times New Roman" w:eastAsia="Times New Roman" w:hAnsi="Times New Roman" w:cs="Times New Roman"/>
          <w:color w:val="000000"/>
          <w:sz w:val="28"/>
          <w:szCs w:val="28"/>
          <w:lang w:val="en-US" w:eastAsia="ru-RU"/>
        </w:rPr>
        <w:t xml:space="preserve"> = 2</w:t>
      </w:r>
      <w:r>
        <w:rPr>
          <w:rFonts w:ascii="Times New Roman" w:eastAsia="Times New Roman" w:hAnsi="Times New Roman" w:cs="Times New Roman"/>
          <w:color w:val="000000"/>
          <w:sz w:val="28"/>
          <w:szCs w:val="28"/>
          <w:lang w:val="en-US" w:eastAsia="ru-RU"/>
        </w:rPr>
        <w:t>CO</w:t>
      </w:r>
      <w:r w:rsidRPr="00713039">
        <w:rPr>
          <w:rFonts w:ascii="Times New Roman" w:eastAsia="Times New Roman" w:hAnsi="Times New Roman" w:cs="Times New Roman"/>
          <w:color w:val="000000"/>
          <w:sz w:val="28"/>
          <w:szCs w:val="28"/>
          <w:lang w:val="en-US" w:eastAsia="ru-RU"/>
        </w:rPr>
        <w:t xml:space="preserve"> +5</w:t>
      </w:r>
      <w:r w:rsidRPr="00096916">
        <w:rPr>
          <w:rFonts w:ascii="Times New Roman" w:eastAsia="Times New Roman" w:hAnsi="Times New Roman" w:cs="Times New Roman"/>
          <w:color w:val="000000"/>
          <w:sz w:val="28"/>
          <w:szCs w:val="28"/>
          <w:lang w:val="en-US" w:eastAsia="ru-RU"/>
        </w:rPr>
        <w:t>H</w:t>
      </w:r>
      <w:r w:rsidRPr="00713039">
        <w:rPr>
          <w:rFonts w:ascii="Times New Roman" w:eastAsia="Times New Roman" w:hAnsi="Times New Roman" w:cs="Times New Roman"/>
          <w:color w:val="000000"/>
          <w:sz w:val="28"/>
          <w:szCs w:val="28"/>
          <w:lang w:val="en-US" w:eastAsia="ru-RU"/>
        </w:rPr>
        <w:t xml:space="preserve">2, </w:t>
      </w:r>
      <w:r w:rsidRPr="00713039">
        <w:rPr>
          <w:rFonts w:ascii="Times New Roman" w:hAnsi="Times New Roman" w:cs="Times New Roman"/>
          <w:color w:val="121212"/>
          <w:sz w:val="28"/>
          <w:szCs w:val="28"/>
          <w:shd w:val="clear" w:color="auto" w:fill="FFFFFF"/>
          <w:lang w:val="en-US"/>
        </w:rPr>
        <w:t>∆H=</w:t>
      </w:r>
      <w:r w:rsidRPr="00713039">
        <w:rPr>
          <w:rFonts w:ascii="Times New Roman" w:eastAsia="Times New Roman" w:hAnsi="Times New Roman" w:cs="Times New Roman"/>
          <w:color w:val="000000"/>
          <w:sz w:val="28"/>
          <w:szCs w:val="28"/>
          <w:lang w:val="en-US" w:eastAsia="ru-RU"/>
        </w:rPr>
        <w:t xml:space="preserve"> 347,</w:t>
      </w:r>
      <w:r w:rsidRPr="009336B5">
        <w:rPr>
          <w:rFonts w:ascii="Times New Roman" w:eastAsia="Times New Roman" w:hAnsi="Times New Roman" w:cs="Times New Roman"/>
          <w:color w:val="000000"/>
          <w:sz w:val="28"/>
          <w:szCs w:val="28"/>
          <w:lang w:val="en-US" w:eastAsia="ru-RU"/>
        </w:rPr>
        <w:t xml:space="preserve"> </w:t>
      </w:r>
      <w:r w:rsidRPr="00713039">
        <w:rPr>
          <w:rFonts w:ascii="Times New Roman" w:eastAsia="Times New Roman" w:hAnsi="Times New Roman" w:cs="Times New Roman"/>
          <w:color w:val="000000"/>
          <w:sz w:val="28"/>
          <w:szCs w:val="28"/>
          <w:lang w:val="en-US" w:eastAsia="ru-RU"/>
        </w:rPr>
        <w:t xml:space="preserve">5 </w:t>
      </w:r>
      <w:r w:rsidRPr="00A86939">
        <w:rPr>
          <w:rFonts w:ascii="Times New Roman" w:eastAsia="Times New Roman" w:hAnsi="Times New Roman" w:cs="Times New Roman"/>
          <w:color w:val="000000"/>
          <w:sz w:val="28"/>
          <w:szCs w:val="28"/>
          <w:lang w:eastAsia="ru-RU"/>
        </w:rPr>
        <w:t>кДж</w:t>
      </w:r>
      <w:r w:rsidRPr="00713039">
        <w:rPr>
          <w:rFonts w:ascii="Times New Roman" w:eastAsia="Times New Roman" w:hAnsi="Times New Roman" w:cs="Times New Roman"/>
          <w:color w:val="000000"/>
          <w:sz w:val="28"/>
          <w:szCs w:val="28"/>
          <w:lang w:val="en-US" w:eastAsia="ru-RU"/>
        </w:rPr>
        <w:t xml:space="preserve">, </w:t>
      </w:r>
    </w:p>
    <w:p w:rsidR="00A67D18" w:rsidRPr="005272B4"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A86939">
        <w:rPr>
          <w:rFonts w:ascii="Times New Roman" w:eastAsia="Times New Roman" w:hAnsi="Times New Roman" w:cs="Times New Roman"/>
          <w:color w:val="000000"/>
          <w:sz w:val="28"/>
          <w:szCs w:val="28"/>
          <w:lang w:val="en-US" w:eastAsia="ru-RU"/>
        </w:rPr>
        <w:t>C</w:t>
      </w:r>
      <w:r w:rsidRPr="00A86939">
        <w:rPr>
          <w:rFonts w:ascii="Times New Roman" w:eastAsia="Times New Roman" w:hAnsi="Times New Roman" w:cs="Times New Roman"/>
          <w:color w:val="000000"/>
          <w:sz w:val="28"/>
          <w:szCs w:val="28"/>
          <w:vertAlign w:val="subscript"/>
          <w:lang w:val="en-US" w:eastAsia="ru-RU"/>
        </w:rPr>
        <w:t>2</w:t>
      </w:r>
      <w:r w:rsidRPr="00A86939">
        <w:rPr>
          <w:rFonts w:ascii="Times New Roman" w:eastAsia="Times New Roman" w:hAnsi="Times New Roman" w:cs="Times New Roman"/>
          <w:color w:val="000000"/>
          <w:sz w:val="28"/>
          <w:szCs w:val="28"/>
          <w:lang w:val="en-US" w:eastAsia="ru-RU"/>
        </w:rPr>
        <w:t>H</w:t>
      </w:r>
      <w:r w:rsidRPr="00A86939">
        <w:rPr>
          <w:rFonts w:ascii="Times New Roman" w:eastAsia="Times New Roman" w:hAnsi="Times New Roman" w:cs="Times New Roman"/>
          <w:color w:val="000000"/>
          <w:sz w:val="28"/>
          <w:szCs w:val="28"/>
          <w:vertAlign w:val="subscript"/>
          <w:lang w:val="en-US" w:eastAsia="ru-RU"/>
        </w:rPr>
        <w:t>4</w:t>
      </w:r>
      <w:r w:rsidRPr="00096916">
        <w:rPr>
          <w:rFonts w:ascii="Times New Roman" w:eastAsia="Times New Roman" w:hAnsi="Times New Roman" w:cs="Times New Roman"/>
          <w:color w:val="000000"/>
          <w:sz w:val="28"/>
          <w:szCs w:val="28"/>
          <w:lang w:val="en-US" w:eastAsia="ru-RU"/>
        </w:rPr>
        <w:t xml:space="preserve"> + </w:t>
      </w:r>
      <w:r w:rsidRPr="00A86939">
        <w:rPr>
          <w:rFonts w:ascii="Times New Roman" w:eastAsia="Times New Roman" w:hAnsi="Times New Roman" w:cs="Times New Roman"/>
          <w:color w:val="000000"/>
          <w:sz w:val="28"/>
          <w:szCs w:val="28"/>
          <w:lang w:val="en-US" w:eastAsia="ru-RU"/>
        </w:rPr>
        <w:t>2</w:t>
      </w:r>
      <w:r w:rsidRPr="00096916">
        <w:rPr>
          <w:rFonts w:ascii="Times New Roman" w:eastAsia="Times New Roman" w:hAnsi="Times New Roman" w:cs="Times New Roman"/>
          <w:color w:val="000000"/>
          <w:sz w:val="28"/>
          <w:szCs w:val="28"/>
          <w:lang w:val="en-US" w:eastAsia="ru-RU"/>
        </w:rPr>
        <w:t>H</w:t>
      </w:r>
      <w:r w:rsidRPr="00A86939">
        <w:rPr>
          <w:rFonts w:ascii="Times New Roman" w:eastAsia="Times New Roman" w:hAnsi="Times New Roman" w:cs="Times New Roman"/>
          <w:color w:val="000000"/>
          <w:sz w:val="28"/>
          <w:szCs w:val="28"/>
          <w:vertAlign w:val="subscript"/>
          <w:lang w:val="en-US" w:eastAsia="ru-RU"/>
        </w:rPr>
        <w:t>2</w:t>
      </w:r>
      <w:r w:rsidRPr="00096916">
        <w:rPr>
          <w:rFonts w:ascii="Times New Roman" w:eastAsia="Times New Roman" w:hAnsi="Times New Roman" w:cs="Times New Roman"/>
          <w:color w:val="000000"/>
          <w:sz w:val="28"/>
          <w:szCs w:val="28"/>
          <w:lang w:val="en-US" w:eastAsia="ru-RU"/>
        </w:rPr>
        <w:t xml:space="preserve">O = </w:t>
      </w:r>
      <w:r w:rsidRPr="00A86939">
        <w:rPr>
          <w:rFonts w:ascii="Times New Roman" w:eastAsia="Times New Roman" w:hAnsi="Times New Roman" w:cs="Times New Roman"/>
          <w:color w:val="000000"/>
          <w:sz w:val="28"/>
          <w:szCs w:val="28"/>
          <w:lang w:val="en-US" w:eastAsia="ru-RU"/>
        </w:rPr>
        <w:t>2</w:t>
      </w:r>
      <w:r>
        <w:rPr>
          <w:rFonts w:ascii="Times New Roman" w:eastAsia="Times New Roman" w:hAnsi="Times New Roman" w:cs="Times New Roman"/>
          <w:color w:val="000000"/>
          <w:sz w:val="28"/>
          <w:szCs w:val="28"/>
          <w:lang w:val="en-US" w:eastAsia="ru-RU"/>
        </w:rPr>
        <w:t>CO +</w:t>
      </w:r>
      <w:r w:rsidRPr="00A86939">
        <w:rPr>
          <w:rFonts w:ascii="Times New Roman" w:eastAsia="Times New Roman" w:hAnsi="Times New Roman" w:cs="Times New Roman"/>
          <w:color w:val="000000"/>
          <w:sz w:val="28"/>
          <w:szCs w:val="28"/>
          <w:lang w:val="en-US" w:eastAsia="ru-RU"/>
        </w:rPr>
        <w:t>4</w:t>
      </w:r>
      <w:r w:rsidRPr="00096916">
        <w:rPr>
          <w:rFonts w:ascii="Times New Roman" w:eastAsia="Times New Roman" w:hAnsi="Times New Roman" w:cs="Times New Roman"/>
          <w:color w:val="000000"/>
          <w:sz w:val="28"/>
          <w:szCs w:val="28"/>
          <w:lang w:val="en-US" w:eastAsia="ru-RU"/>
        </w:rPr>
        <w:t>H2</w:t>
      </w:r>
      <w:r w:rsidRPr="00713039">
        <w:rPr>
          <w:rFonts w:ascii="Times New Roman" w:eastAsia="Times New Roman" w:hAnsi="Times New Roman" w:cs="Times New Roman"/>
          <w:color w:val="000000"/>
          <w:sz w:val="28"/>
          <w:szCs w:val="28"/>
          <w:lang w:val="en-US" w:eastAsia="ru-RU"/>
        </w:rPr>
        <w:t xml:space="preserve">, </w:t>
      </w:r>
      <w:r w:rsidRPr="00713039">
        <w:rPr>
          <w:rFonts w:ascii="Times New Roman" w:hAnsi="Times New Roman" w:cs="Times New Roman"/>
          <w:color w:val="121212"/>
          <w:sz w:val="28"/>
          <w:szCs w:val="28"/>
          <w:shd w:val="clear" w:color="auto" w:fill="FFFFFF"/>
          <w:lang w:val="en-US"/>
        </w:rPr>
        <w:t>∆H=</w:t>
      </w:r>
      <w:r w:rsidRPr="00A86939">
        <w:rPr>
          <w:rFonts w:ascii="Times New Roman" w:eastAsia="Times New Roman" w:hAnsi="Times New Roman" w:cs="Times New Roman"/>
          <w:color w:val="000000"/>
          <w:sz w:val="28"/>
          <w:szCs w:val="28"/>
          <w:lang w:val="en-US" w:eastAsia="ru-RU"/>
        </w:rPr>
        <w:t xml:space="preserve">226 </w:t>
      </w:r>
      <w:r w:rsidRPr="00A86939">
        <w:rPr>
          <w:rFonts w:ascii="Times New Roman" w:eastAsia="Times New Roman" w:hAnsi="Times New Roman" w:cs="Times New Roman"/>
          <w:color w:val="000000"/>
          <w:sz w:val="28"/>
          <w:szCs w:val="28"/>
          <w:lang w:eastAsia="ru-RU"/>
        </w:rPr>
        <w:t>кДж</w:t>
      </w:r>
      <w:r w:rsidRPr="00A86939">
        <w:rPr>
          <w:rFonts w:ascii="Times New Roman" w:eastAsia="Times New Roman" w:hAnsi="Times New Roman" w:cs="Times New Roman"/>
          <w:color w:val="000000"/>
          <w:sz w:val="28"/>
          <w:szCs w:val="28"/>
          <w:lang w:val="en-US" w:eastAsia="ru-RU"/>
        </w:rPr>
        <w:t>,</w:t>
      </w:r>
    </w:p>
    <w:p w:rsidR="00A67D18" w:rsidRPr="00713039"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A86939">
        <w:rPr>
          <w:rFonts w:ascii="Times New Roman" w:eastAsia="Times New Roman" w:hAnsi="Times New Roman" w:cs="Times New Roman"/>
          <w:color w:val="000000"/>
          <w:sz w:val="28"/>
          <w:szCs w:val="28"/>
          <w:lang w:val="en-US" w:eastAsia="ru-RU"/>
        </w:rPr>
        <w:t>C</w:t>
      </w:r>
      <w:r w:rsidRPr="00713039">
        <w:rPr>
          <w:rFonts w:ascii="Times New Roman" w:eastAsia="Times New Roman" w:hAnsi="Times New Roman" w:cs="Times New Roman"/>
          <w:color w:val="000000"/>
          <w:sz w:val="28"/>
          <w:szCs w:val="28"/>
          <w:vertAlign w:val="subscript"/>
          <w:lang w:val="en-US" w:eastAsia="ru-RU"/>
        </w:rPr>
        <w:t>3</w:t>
      </w:r>
      <w:r w:rsidRPr="00A86939">
        <w:rPr>
          <w:rFonts w:ascii="Times New Roman" w:eastAsia="Times New Roman" w:hAnsi="Times New Roman" w:cs="Times New Roman"/>
          <w:color w:val="000000"/>
          <w:sz w:val="28"/>
          <w:szCs w:val="28"/>
          <w:lang w:val="en-US" w:eastAsia="ru-RU"/>
        </w:rPr>
        <w:t>H</w:t>
      </w:r>
      <w:r w:rsidRPr="00713039">
        <w:rPr>
          <w:rFonts w:ascii="Times New Roman" w:eastAsia="Times New Roman" w:hAnsi="Times New Roman" w:cs="Times New Roman"/>
          <w:color w:val="000000"/>
          <w:sz w:val="28"/>
          <w:szCs w:val="28"/>
          <w:vertAlign w:val="subscript"/>
          <w:lang w:val="en-US" w:eastAsia="ru-RU"/>
        </w:rPr>
        <w:t>8</w:t>
      </w:r>
      <w:r w:rsidRPr="00096916">
        <w:rPr>
          <w:rFonts w:ascii="Times New Roman" w:eastAsia="Times New Roman" w:hAnsi="Times New Roman" w:cs="Times New Roman"/>
          <w:color w:val="000000"/>
          <w:sz w:val="28"/>
          <w:szCs w:val="28"/>
          <w:lang w:val="en-US" w:eastAsia="ru-RU"/>
        </w:rPr>
        <w:t xml:space="preserve"> + </w:t>
      </w:r>
      <w:r w:rsidRPr="00713039">
        <w:rPr>
          <w:rFonts w:ascii="Times New Roman" w:eastAsia="Times New Roman" w:hAnsi="Times New Roman" w:cs="Times New Roman"/>
          <w:color w:val="000000"/>
          <w:sz w:val="28"/>
          <w:szCs w:val="28"/>
          <w:lang w:val="en-US" w:eastAsia="ru-RU"/>
        </w:rPr>
        <w:t>3</w:t>
      </w:r>
      <w:r w:rsidRPr="00096916">
        <w:rPr>
          <w:rFonts w:ascii="Times New Roman" w:eastAsia="Times New Roman" w:hAnsi="Times New Roman" w:cs="Times New Roman"/>
          <w:color w:val="000000"/>
          <w:sz w:val="28"/>
          <w:szCs w:val="28"/>
          <w:lang w:val="en-US" w:eastAsia="ru-RU"/>
        </w:rPr>
        <w:t>H</w:t>
      </w:r>
      <w:r w:rsidRPr="00A86939">
        <w:rPr>
          <w:rFonts w:ascii="Times New Roman" w:eastAsia="Times New Roman" w:hAnsi="Times New Roman" w:cs="Times New Roman"/>
          <w:color w:val="000000"/>
          <w:sz w:val="28"/>
          <w:szCs w:val="28"/>
          <w:vertAlign w:val="subscript"/>
          <w:lang w:val="en-US" w:eastAsia="ru-RU"/>
        </w:rPr>
        <w:t>2</w:t>
      </w:r>
      <w:r w:rsidRPr="00096916">
        <w:rPr>
          <w:rFonts w:ascii="Times New Roman" w:eastAsia="Times New Roman" w:hAnsi="Times New Roman" w:cs="Times New Roman"/>
          <w:color w:val="000000"/>
          <w:sz w:val="28"/>
          <w:szCs w:val="28"/>
          <w:lang w:val="en-US" w:eastAsia="ru-RU"/>
        </w:rPr>
        <w:t xml:space="preserve">O = </w:t>
      </w:r>
      <w:r w:rsidRPr="00713039">
        <w:rPr>
          <w:rFonts w:ascii="Times New Roman" w:eastAsia="Times New Roman" w:hAnsi="Times New Roman" w:cs="Times New Roman"/>
          <w:color w:val="000000"/>
          <w:sz w:val="28"/>
          <w:szCs w:val="28"/>
          <w:lang w:val="en-US" w:eastAsia="ru-RU"/>
        </w:rPr>
        <w:t>3</w:t>
      </w:r>
      <w:r>
        <w:rPr>
          <w:rFonts w:ascii="Times New Roman" w:eastAsia="Times New Roman" w:hAnsi="Times New Roman" w:cs="Times New Roman"/>
          <w:color w:val="000000"/>
          <w:sz w:val="28"/>
          <w:szCs w:val="28"/>
          <w:lang w:val="en-US" w:eastAsia="ru-RU"/>
        </w:rPr>
        <w:t>CO +</w:t>
      </w:r>
      <w:r w:rsidRPr="00713039">
        <w:rPr>
          <w:rFonts w:ascii="Times New Roman" w:eastAsia="Times New Roman" w:hAnsi="Times New Roman" w:cs="Times New Roman"/>
          <w:color w:val="000000"/>
          <w:sz w:val="28"/>
          <w:szCs w:val="28"/>
          <w:lang w:val="en-US" w:eastAsia="ru-RU"/>
        </w:rPr>
        <w:t>7</w:t>
      </w:r>
      <w:r w:rsidRPr="00096916">
        <w:rPr>
          <w:rFonts w:ascii="Times New Roman" w:eastAsia="Times New Roman" w:hAnsi="Times New Roman" w:cs="Times New Roman"/>
          <w:color w:val="000000"/>
          <w:sz w:val="28"/>
          <w:szCs w:val="28"/>
          <w:lang w:val="en-US" w:eastAsia="ru-RU"/>
        </w:rPr>
        <w:t>H2</w:t>
      </w:r>
      <w:r w:rsidRPr="00713039">
        <w:rPr>
          <w:rFonts w:ascii="Times New Roman" w:eastAsia="Times New Roman" w:hAnsi="Times New Roman" w:cs="Times New Roman"/>
          <w:color w:val="000000"/>
          <w:sz w:val="28"/>
          <w:szCs w:val="28"/>
          <w:lang w:val="en-US" w:eastAsia="ru-RU"/>
        </w:rPr>
        <w:t xml:space="preserve">, </w:t>
      </w:r>
      <w:r w:rsidRPr="00713039">
        <w:rPr>
          <w:rFonts w:ascii="Times New Roman" w:hAnsi="Times New Roman" w:cs="Times New Roman"/>
          <w:color w:val="121212"/>
          <w:sz w:val="28"/>
          <w:szCs w:val="28"/>
          <w:shd w:val="clear" w:color="auto" w:fill="FFFFFF"/>
          <w:lang w:val="en-US"/>
        </w:rPr>
        <w:t>∆H=</w:t>
      </w:r>
      <w:r w:rsidRPr="00713039">
        <w:rPr>
          <w:rFonts w:ascii="Times New Roman" w:eastAsia="Times New Roman" w:hAnsi="Times New Roman" w:cs="Times New Roman"/>
          <w:color w:val="000000"/>
          <w:sz w:val="28"/>
          <w:szCs w:val="28"/>
          <w:lang w:val="en-US" w:eastAsia="ru-RU"/>
        </w:rPr>
        <w:t>497,</w:t>
      </w:r>
      <w:r w:rsidRPr="009336B5">
        <w:rPr>
          <w:rFonts w:ascii="Times New Roman" w:eastAsia="Times New Roman" w:hAnsi="Times New Roman" w:cs="Times New Roman"/>
          <w:color w:val="000000"/>
          <w:sz w:val="28"/>
          <w:szCs w:val="28"/>
          <w:lang w:val="en-US" w:eastAsia="ru-RU"/>
        </w:rPr>
        <w:t xml:space="preserve"> </w:t>
      </w:r>
      <w:r w:rsidRPr="00713039">
        <w:rPr>
          <w:rFonts w:ascii="Times New Roman" w:eastAsia="Times New Roman" w:hAnsi="Times New Roman" w:cs="Times New Roman"/>
          <w:color w:val="000000"/>
          <w:sz w:val="28"/>
          <w:szCs w:val="28"/>
          <w:lang w:val="en-US" w:eastAsia="ru-RU"/>
        </w:rPr>
        <w:t>69</w:t>
      </w:r>
      <w:r w:rsidRPr="00A86939">
        <w:rPr>
          <w:rFonts w:ascii="Times New Roman" w:eastAsia="Times New Roman" w:hAnsi="Times New Roman" w:cs="Times New Roman"/>
          <w:color w:val="000000"/>
          <w:sz w:val="28"/>
          <w:szCs w:val="28"/>
          <w:lang w:val="en-US" w:eastAsia="ru-RU"/>
        </w:rPr>
        <w:t xml:space="preserve"> </w:t>
      </w:r>
      <w:r w:rsidRPr="00A86939">
        <w:rPr>
          <w:rFonts w:ascii="Times New Roman" w:eastAsia="Times New Roman" w:hAnsi="Times New Roman" w:cs="Times New Roman"/>
          <w:color w:val="000000"/>
          <w:sz w:val="28"/>
          <w:szCs w:val="28"/>
          <w:lang w:eastAsia="ru-RU"/>
        </w:rPr>
        <w:t>кДж</w:t>
      </w:r>
      <w:r w:rsidRPr="00A86939">
        <w:rPr>
          <w:rFonts w:ascii="Times New Roman" w:eastAsia="Times New Roman" w:hAnsi="Times New Roman" w:cs="Times New Roman"/>
          <w:color w:val="000000"/>
          <w:sz w:val="28"/>
          <w:szCs w:val="28"/>
          <w:lang w:val="en-US" w:eastAsia="ru-RU"/>
        </w:rPr>
        <w:t>,</w:t>
      </w:r>
      <w:r w:rsidRPr="00096916">
        <w:rPr>
          <w:rFonts w:ascii="Times New Roman" w:eastAsia="Times New Roman" w:hAnsi="Times New Roman" w:cs="Times New Roman"/>
          <w:color w:val="000000"/>
          <w:sz w:val="28"/>
          <w:szCs w:val="28"/>
          <w:lang w:val="en-US" w:eastAsia="ru-RU"/>
        </w:rPr>
        <w:t xml:space="preserve"> </w:t>
      </w:r>
    </w:p>
    <w:p w:rsidR="00A67D18" w:rsidRPr="00713039"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096916">
        <w:rPr>
          <w:rFonts w:ascii="Times New Roman" w:eastAsia="Times New Roman" w:hAnsi="Times New Roman" w:cs="Times New Roman"/>
          <w:color w:val="000000"/>
          <w:sz w:val="28"/>
          <w:szCs w:val="28"/>
          <w:lang w:val="en-US" w:eastAsia="ru-RU"/>
        </w:rPr>
        <w:t xml:space="preserve"> </w:t>
      </w:r>
      <w:r w:rsidRPr="00A86939">
        <w:rPr>
          <w:rFonts w:ascii="Times New Roman" w:eastAsia="Times New Roman" w:hAnsi="Times New Roman" w:cs="Times New Roman"/>
          <w:color w:val="000000"/>
          <w:sz w:val="28"/>
          <w:szCs w:val="28"/>
          <w:lang w:val="en-US" w:eastAsia="ru-RU"/>
        </w:rPr>
        <w:t>C</w:t>
      </w:r>
      <w:r w:rsidRPr="00713039">
        <w:rPr>
          <w:rFonts w:ascii="Times New Roman" w:eastAsia="Times New Roman" w:hAnsi="Times New Roman" w:cs="Times New Roman"/>
          <w:color w:val="000000"/>
          <w:sz w:val="28"/>
          <w:szCs w:val="28"/>
          <w:vertAlign w:val="subscript"/>
          <w:lang w:val="en-US" w:eastAsia="ru-RU"/>
        </w:rPr>
        <w:t>4</w:t>
      </w:r>
      <w:r w:rsidRPr="00A86939">
        <w:rPr>
          <w:rFonts w:ascii="Times New Roman" w:eastAsia="Times New Roman" w:hAnsi="Times New Roman" w:cs="Times New Roman"/>
          <w:color w:val="000000"/>
          <w:sz w:val="28"/>
          <w:szCs w:val="28"/>
          <w:lang w:val="en-US" w:eastAsia="ru-RU"/>
        </w:rPr>
        <w:t>H</w:t>
      </w:r>
      <w:r w:rsidRPr="00713039">
        <w:rPr>
          <w:rFonts w:ascii="Times New Roman" w:eastAsia="Times New Roman" w:hAnsi="Times New Roman" w:cs="Times New Roman"/>
          <w:color w:val="000000"/>
          <w:sz w:val="28"/>
          <w:szCs w:val="28"/>
          <w:vertAlign w:val="subscript"/>
          <w:lang w:val="en-US" w:eastAsia="ru-RU"/>
        </w:rPr>
        <w:t>10</w:t>
      </w:r>
      <w:r w:rsidRPr="00096916">
        <w:rPr>
          <w:rFonts w:ascii="Times New Roman" w:eastAsia="Times New Roman" w:hAnsi="Times New Roman" w:cs="Times New Roman"/>
          <w:color w:val="000000"/>
          <w:sz w:val="28"/>
          <w:szCs w:val="28"/>
          <w:lang w:val="en-US" w:eastAsia="ru-RU"/>
        </w:rPr>
        <w:t xml:space="preserve"> + </w:t>
      </w:r>
      <w:r w:rsidRPr="00713039">
        <w:rPr>
          <w:rFonts w:ascii="Times New Roman" w:eastAsia="Times New Roman" w:hAnsi="Times New Roman" w:cs="Times New Roman"/>
          <w:color w:val="000000"/>
          <w:sz w:val="28"/>
          <w:szCs w:val="28"/>
          <w:lang w:val="en-US" w:eastAsia="ru-RU"/>
        </w:rPr>
        <w:t>4</w:t>
      </w:r>
      <w:r w:rsidRPr="00096916">
        <w:rPr>
          <w:rFonts w:ascii="Times New Roman" w:eastAsia="Times New Roman" w:hAnsi="Times New Roman" w:cs="Times New Roman"/>
          <w:color w:val="000000"/>
          <w:sz w:val="28"/>
          <w:szCs w:val="28"/>
          <w:lang w:val="en-US" w:eastAsia="ru-RU"/>
        </w:rPr>
        <w:t>H</w:t>
      </w:r>
      <w:r w:rsidRPr="00A86939">
        <w:rPr>
          <w:rFonts w:ascii="Times New Roman" w:eastAsia="Times New Roman" w:hAnsi="Times New Roman" w:cs="Times New Roman"/>
          <w:color w:val="000000"/>
          <w:sz w:val="28"/>
          <w:szCs w:val="28"/>
          <w:vertAlign w:val="subscript"/>
          <w:lang w:val="en-US" w:eastAsia="ru-RU"/>
        </w:rPr>
        <w:t>2</w:t>
      </w:r>
      <w:r w:rsidRPr="00096916">
        <w:rPr>
          <w:rFonts w:ascii="Times New Roman" w:eastAsia="Times New Roman" w:hAnsi="Times New Roman" w:cs="Times New Roman"/>
          <w:color w:val="000000"/>
          <w:sz w:val="28"/>
          <w:szCs w:val="28"/>
          <w:lang w:val="en-US" w:eastAsia="ru-RU"/>
        </w:rPr>
        <w:t xml:space="preserve">O = </w:t>
      </w:r>
      <w:r w:rsidRPr="00713039">
        <w:rPr>
          <w:rFonts w:ascii="Times New Roman" w:eastAsia="Times New Roman" w:hAnsi="Times New Roman" w:cs="Times New Roman"/>
          <w:color w:val="000000"/>
          <w:sz w:val="28"/>
          <w:szCs w:val="28"/>
          <w:lang w:val="en-US" w:eastAsia="ru-RU"/>
        </w:rPr>
        <w:t>4</w:t>
      </w:r>
      <w:r>
        <w:rPr>
          <w:rFonts w:ascii="Times New Roman" w:eastAsia="Times New Roman" w:hAnsi="Times New Roman" w:cs="Times New Roman"/>
          <w:color w:val="000000"/>
          <w:sz w:val="28"/>
          <w:szCs w:val="28"/>
          <w:lang w:val="en-US" w:eastAsia="ru-RU"/>
        </w:rPr>
        <w:t>CO +</w:t>
      </w:r>
      <w:r w:rsidRPr="00713039">
        <w:rPr>
          <w:rFonts w:ascii="Times New Roman" w:eastAsia="Times New Roman" w:hAnsi="Times New Roman" w:cs="Times New Roman"/>
          <w:color w:val="000000"/>
          <w:sz w:val="28"/>
          <w:szCs w:val="28"/>
          <w:lang w:val="en-US" w:eastAsia="ru-RU"/>
        </w:rPr>
        <w:t>9</w:t>
      </w:r>
      <w:r w:rsidRPr="00096916">
        <w:rPr>
          <w:rFonts w:ascii="Times New Roman" w:eastAsia="Times New Roman" w:hAnsi="Times New Roman" w:cs="Times New Roman"/>
          <w:color w:val="000000"/>
          <w:sz w:val="28"/>
          <w:szCs w:val="28"/>
          <w:lang w:val="en-US" w:eastAsia="ru-RU"/>
        </w:rPr>
        <w:t>H2</w:t>
      </w:r>
      <w:r w:rsidRPr="00713039">
        <w:rPr>
          <w:rFonts w:ascii="Times New Roman" w:eastAsia="Times New Roman" w:hAnsi="Times New Roman" w:cs="Times New Roman"/>
          <w:color w:val="000000"/>
          <w:sz w:val="28"/>
          <w:szCs w:val="28"/>
          <w:lang w:val="en-US" w:eastAsia="ru-RU"/>
        </w:rPr>
        <w:t xml:space="preserve">, </w:t>
      </w:r>
      <w:r w:rsidRPr="00713039">
        <w:rPr>
          <w:rFonts w:ascii="Times New Roman" w:hAnsi="Times New Roman" w:cs="Times New Roman"/>
          <w:color w:val="121212"/>
          <w:sz w:val="28"/>
          <w:szCs w:val="28"/>
          <w:shd w:val="clear" w:color="auto" w:fill="FFFFFF"/>
          <w:lang w:val="en-US"/>
        </w:rPr>
        <w:t>∆H=</w:t>
      </w:r>
      <w:r w:rsidRPr="00713039">
        <w:rPr>
          <w:rFonts w:ascii="Times New Roman" w:eastAsia="Times New Roman" w:hAnsi="Times New Roman" w:cs="Times New Roman"/>
          <w:color w:val="000000"/>
          <w:sz w:val="28"/>
          <w:szCs w:val="28"/>
          <w:lang w:val="en-US" w:eastAsia="ru-RU"/>
        </w:rPr>
        <w:t>651,</w:t>
      </w:r>
      <w:r w:rsidRPr="009336B5">
        <w:rPr>
          <w:rFonts w:ascii="Times New Roman" w:eastAsia="Times New Roman" w:hAnsi="Times New Roman" w:cs="Times New Roman"/>
          <w:color w:val="000000"/>
          <w:sz w:val="28"/>
          <w:szCs w:val="28"/>
          <w:lang w:val="en-US" w:eastAsia="ru-RU"/>
        </w:rPr>
        <w:t xml:space="preserve"> </w:t>
      </w:r>
      <w:r w:rsidRPr="00713039">
        <w:rPr>
          <w:rFonts w:ascii="Times New Roman" w:eastAsia="Times New Roman" w:hAnsi="Times New Roman" w:cs="Times New Roman"/>
          <w:color w:val="000000"/>
          <w:sz w:val="28"/>
          <w:szCs w:val="28"/>
          <w:lang w:val="en-US" w:eastAsia="ru-RU"/>
        </w:rPr>
        <w:t>27</w:t>
      </w:r>
      <w:r w:rsidRPr="00A86939">
        <w:rPr>
          <w:rFonts w:ascii="Times New Roman" w:eastAsia="Times New Roman" w:hAnsi="Times New Roman" w:cs="Times New Roman"/>
          <w:color w:val="000000"/>
          <w:sz w:val="28"/>
          <w:szCs w:val="28"/>
          <w:lang w:val="en-US" w:eastAsia="ru-RU"/>
        </w:rPr>
        <w:t xml:space="preserve"> </w:t>
      </w:r>
      <w:r w:rsidRPr="00A86939">
        <w:rPr>
          <w:rFonts w:ascii="Times New Roman" w:eastAsia="Times New Roman" w:hAnsi="Times New Roman" w:cs="Times New Roman"/>
          <w:color w:val="000000"/>
          <w:sz w:val="28"/>
          <w:szCs w:val="28"/>
          <w:lang w:eastAsia="ru-RU"/>
        </w:rPr>
        <w:t>кДж</w:t>
      </w:r>
      <w:r w:rsidRPr="00713039">
        <w:rPr>
          <w:rFonts w:ascii="Times New Roman" w:eastAsia="Times New Roman" w:hAnsi="Times New Roman" w:cs="Times New Roman"/>
          <w:color w:val="000000"/>
          <w:sz w:val="28"/>
          <w:szCs w:val="28"/>
          <w:lang w:val="en-US" w:eastAsia="ru-RU"/>
        </w:rPr>
        <w:t>.</w:t>
      </w:r>
    </w:p>
    <w:p w:rsidR="00A67D18" w:rsidRPr="00713039"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r w:rsidRPr="00096916">
        <w:rPr>
          <w:rFonts w:ascii="Times New Roman" w:eastAsia="Times New Roman" w:hAnsi="Times New Roman" w:cs="Times New Roman"/>
          <w:color w:val="000000"/>
          <w:sz w:val="28"/>
          <w:szCs w:val="28"/>
          <w:lang w:eastAsia="ru-RU"/>
        </w:rPr>
        <w:t xml:space="preserve">Одной из </w:t>
      </w:r>
      <w:r w:rsidRPr="009572BC">
        <w:rPr>
          <w:rFonts w:ascii="Times New Roman" w:eastAsia="Times New Roman" w:hAnsi="Times New Roman" w:cs="Times New Roman"/>
          <w:color w:val="000000"/>
          <w:sz w:val="28"/>
          <w:szCs w:val="28"/>
          <w:lang w:eastAsia="ru-RU"/>
        </w:rPr>
        <w:t>газофазных</w:t>
      </w:r>
      <w:r>
        <w:rPr>
          <w:rFonts w:ascii="Times New Roman" w:eastAsia="Times New Roman" w:hAnsi="Times New Roman" w:cs="Times New Roman"/>
          <w:color w:val="000000"/>
          <w:sz w:val="28"/>
          <w:szCs w:val="28"/>
          <w:lang w:eastAsia="ru-RU"/>
        </w:rPr>
        <w:t xml:space="preserve"> термохимических реакций</w:t>
      </w:r>
      <w:r w:rsidRPr="00096916">
        <w:rPr>
          <w:rFonts w:ascii="Times New Roman" w:eastAsia="Times New Roman" w:hAnsi="Times New Roman" w:cs="Times New Roman"/>
          <w:color w:val="000000"/>
          <w:sz w:val="28"/>
          <w:szCs w:val="28"/>
          <w:lang w:eastAsia="ru-RU"/>
        </w:rPr>
        <w:t xml:space="preserve">, обладающих </w:t>
      </w:r>
      <w:r>
        <w:rPr>
          <w:rFonts w:ascii="Times New Roman" w:eastAsia="Times New Roman" w:hAnsi="Times New Roman" w:cs="Times New Roman"/>
          <w:color w:val="000000"/>
          <w:sz w:val="28"/>
          <w:szCs w:val="28"/>
          <w:lang w:eastAsia="ru-RU"/>
        </w:rPr>
        <w:t xml:space="preserve">существенным </w:t>
      </w:r>
      <w:r w:rsidRPr="00C03545">
        <w:rPr>
          <w:rFonts w:ascii="Times New Roman" w:eastAsia="Times New Roman" w:hAnsi="Times New Roman" w:cs="Times New Roman"/>
          <w:color w:val="000000"/>
          <w:sz w:val="28"/>
          <w:szCs w:val="28"/>
          <w:lang w:eastAsia="ru-RU"/>
        </w:rPr>
        <w:t>тепловым эффектом и приемлемым уровнем скорости и температур протекания, является реакция паровой конверсии метана:</w:t>
      </w:r>
    </w:p>
    <w:p w:rsidR="00A67D18" w:rsidRPr="00713039"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val="en-US" w:eastAsia="ru-RU"/>
        </w:rPr>
      </w:pPr>
      <w:r w:rsidRPr="00A86939">
        <w:rPr>
          <w:rFonts w:ascii="Times New Roman" w:eastAsia="Times New Roman" w:hAnsi="Times New Roman" w:cs="Times New Roman"/>
          <w:color w:val="000000"/>
          <w:sz w:val="28"/>
          <w:szCs w:val="28"/>
          <w:lang w:val="en-US" w:eastAsia="ru-RU"/>
        </w:rPr>
        <w:t>CH</w:t>
      </w:r>
      <w:r w:rsidRPr="00A86939">
        <w:rPr>
          <w:rFonts w:ascii="Times New Roman" w:eastAsia="Times New Roman" w:hAnsi="Times New Roman" w:cs="Times New Roman"/>
          <w:color w:val="000000"/>
          <w:sz w:val="28"/>
          <w:szCs w:val="28"/>
          <w:vertAlign w:val="subscript"/>
          <w:lang w:val="en-US" w:eastAsia="ru-RU"/>
        </w:rPr>
        <w:t>4</w:t>
      </w:r>
      <w:r w:rsidRPr="00A86939">
        <w:rPr>
          <w:rFonts w:ascii="Times New Roman" w:eastAsia="Times New Roman" w:hAnsi="Times New Roman" w:cs="Times New Roman"/>
          <w:color w:val="000000"/>
          <w:sz w:val="28"/>
          <w:szCs w:val="28"/>
          <w:lang w:val="en-US" w:eastAsia="ru-RU"/>
        </w:rPr>
        <w:t xml:space="preserve"> + H</w:t>
      </w:r>
      <w:r w:rsidRPr="00A86939">
        <w:rPr>
          <w:rFonts w:ascii="Times New Roman" w:eastAsia="Times New Roman" w:hAnsi="Times New Roman" w:cs="Times New Roman"/>
          <w:color w:val="000000"/>
          <w:sz w:val="28"/>
          <w:szCs w:val="28"/>
          <w:vertAlign w:val="subscript"/>
          <w:lang w:val="en-US" w:eastAsia="ru-RU"/>
        </w:rPr>
        <w:t>2</w:t>
      </w:r>
      <w:r w:rsidRPr="00A86939">
        <w:rPr>
          <w:rFonts w:ascii="Times New Roman" w:eastAsia="Times New Roman" w:hAnsi="Times New Roman" w:cs="Times New Roman"/>
          <w:color w:val="000000"/>
          <w:sz w:val="28"/>
          <w:szCs w:val="28"/>
          <w:lang w:val="en-US" w:eastAsia="ru-RU"/>
        </w:rPr>
        <w:t>O = CO +3H2</w:t>
      </w:r>
      <w:r w:rsidRPr="00713039">
        <w:rPr>
          <w:rFonts w:ascii="Times New Roman" w:eastAsia="Times New Roman" w:hAnsi="Times New Roman" w:cs="Times New Roman"/>
          <w:color w:val="000000"/>
          <w:sz w:val="28"/>
          <w:szCs w:val="28"/>
          <w:lang w:val="en-US" w:eastAsia="ru-RU"/>
        </w:rPr>
        <w:t>,</w:t>
      </w:r>
      <w:r w:rsidRPr="00A86939">
        <w:rPr>
          <w:rFonts w:ascii="Times New Roman" w:eastAsia="Times New Roman" w:hAnsi="Times New Roman" w:cs="Times New Roman"/>
          <w:color w:val="000000"/>
          <w:sz w:val="28"/>
          <w:szCs w:val="28"/>
          <w:lang w:val="en-US" w:eastAsia="ru-RU"/>
        </w:rPr>
        <w:t xml:space="preserve"> </w:t>
      </w:r>
      <w:r w:rsidRPr="00713039">
        <w:rPr>
          <w:rFonts w:ascii="Times New Roman" w:hAnsi="Times New Roman" w:cs="Times New Roman"/>
          <w:color w:val="121212"/>
          <w:sz w:val="28"/>
          <w:szCs w:val="28"/>
          <w:shd w:val="clear" w:color="auto" w:fill="FFFFFF"/>
          <w:lang w:val="en-US"/>
        </w:rPr>
        <w:t>∆H=</w:t>
      </w:r>
      <w:r w:rsidRPr="00A86939">
        <w:rPr>
          <w:rFonts w:ascii="Times New Roman" w:eastAsia="Times New Roman" w:hAnsi="Times New Roman" w:cs="Times New Roman"/>
          <w:color w:val="000000"/>
          <w:sz w:val="28"/>
          <w:szCs w:val="28"/>
          <w:lang w:val="en-US" w:eastAsia="ru-RU"/>
        </w:rPr>
        <w:t xml:space="preserve">206 </w:t>
      </w:r>
      <w:r w:rsidRPr="00A86939">
        <w:rPr>
          <w:rFonts w:ascii="Times New Roman" w:eastAsia="Times New Roman" w:hAnsi="Times New Roman" w:cs="Times New Roman"/>
          <w:color w:val="000000"/>
          <w:sz w:val="28"/>
          <w:szCs w:val="28"/>
          <w:lang w:eastAsia="ru-RU"/>
        </w:rPr>
        <w:t>кДж</w:t>
      </w:r>
      <w:r w:rsidRPr="009572BC">
        <w:rPr>
          <w:rFonts w:ascii="Times New Roman" w:eastAsia="Times New Roman" w:hAnsi="Times New Roman" w:cs="Times New Roman"/>
          <w:color w:val="000000"/>
          <w:sz w:val="28"/>
          <w:szCs w:val="28"/>
          <w:lang w:val="en-US" w:eastAsia="ru-RU"/>
        </w:rPr>
        <w:t>.</w:t>
      </w:r>
      <w:r w:rsidRPr="00096916">
        <w:rPr>
          <w:rFonts w:ascii="Times New Roman" w:eastAsia="Times New Roman" w:hAnsi="Times New Roman" w:cs="Times New Roman"/>
          <w:color w:val="000000"/>
          <w:sz w:val="28"/>
          <w:szCs w:val="28"/>
          <w:lang w:val="en-US" w:eastAsia="ru-RU"/>
        </w:rPr>
        <w:t xml:space="preserve"> </w:t>
      </w:r>
    </w:p>
    <w:p w:rsidR="00A67D18" w:rsidRPr="00DA7094" w:rsidRDefault="00A67D18" w:rsidP="00A67D18">
      <w:pPr>
        <w:shd w:val="clear" w:color="auto" w:fill="FFFFFF"/>
        <w:spacing w:after="0" w:line="360" w:lineRule="auto"/>
        <w:ind w:firstLine="851"/>
        <w:jc w:val="both"/>
        <w:rPr>
          <w:rFonts w:ascii="Times New Roman" w:eastAsia="Times New Roman" w:hAnsi="Times New Roman" w:cs="Times New Roman"/>
          <w:sz w:val="28"/>
          <w:szCs w:val="28"/>
          <w:lang w:eastAsia="ru-RU"/>
        </w:rPr>
      </w:pPr>
      <w:r w:rsidRPr="00713039">
        <w:rPr>
          <w:rFonts w:ascii="Times New Roman" w:eastAsia="Times New Roman" w:hAnsi="Times New Roman" w:cs="Times New Roman"/>
          <w:sz w:val="28"/>
          <w:szCs w:val="28"/>
          <w:lang w:eastAsia="ru-RU"/>
        </w:rPr>
        <w:t xml:space="preserve">Реакция сопровождается интенсивным конвективным движением среды, что обеспечивает достаточно большие значения коэффициента </w:t>
      </w:r>
      <w:r w:rsidRPr="00713039">
        <w:rPr>
          <w:rFonts w:ascii="Times New Roman" w:eastAsia="Times New Roman" w:hAnsi="Times New Roman" w:cs="Times New Roman"/>
          <w:sz w:val="28"/>
          <w:szCs w:val="28"/>
          <w:lang w:eastAsia="ru-RU"/>
        </w:rPr>
        <w:lastRenderedPageBreak/>
        <w:t>теплопередачи и малое термическое сопротивление между средой и нагретой стенкой. В результате температура поверхности будет понижаться [4].</w:t>
      </w:r>
      <w:r w:rsidRPr="00BC2D99">
        <w:rPr>
          <w:rFonts w:ascii="Times New Roman" w:eastAsia="Times New Roman" w:hAnsi="Times New Roman" w:cs="Times New Roman"/>
          <w:sz w:val="28"/>
          <w:szCs w:val="28"/>
          <w:lang w:eastAsia="ru-RU"/>
        </w:rPr>
        <w:t xml:space="preserve"> </w:t>
      </w:r>
    </w:p>
    <w:p w:rsidR="00A67D18" w:rsidRDefault="00A67D18" w:rsidP="00A67D18">
      <w:pPr>
        <w:shd w:val="clear" w:color="auto" w:fill="FFFFFF"/>
        <w:spacing w:after="0" w:line="360" w:lineRule="auto"/>
        <w:ind w:firstLine="851"/>
        <w:jc w:val="both"/>
        <w:rPr>
          <w:rFonts w:ascii="Times New Roman" w:hAnsi="Times New Roman" w:cs="Times New Roman"/>
          <w:sz w:val="28"/>
          <w:szCs w:val="28"/>
        </w:rPr>
      </w:pPr>
      <w:r w:rsidRPr="00F305F4">
        <w:rPr>
          <w:rFonts w:ascii="Times New Roman" w:hAnsi="Times New Roman" w:cs="Times New Roman"/>
          <w:sz w:val="28"/>
          <w:szCs w:val="28"/>
        </w:rPr>
        <w:t xml:space="preserve">Более детально процесс тепловой конверсии топлива можно представить так: углеводородное топливо, поступающее </w:t>
      </w:r>
      <w:r>
        <w:rPr>
          <w:rFonts w:ascii="Times New Roman" w:hAnsi="Times New Roman" w:cs="Times New Roman"/>
          <w:sz w:val="28"/>
          <w:szCs w:val="28"/>
        </w:rPr>
        <w:t>из системы подготовки топлива, </w:t>
      </w:r>
      <w:r w:rsidRPr="00F305F4">
        <w:rPr>
          <w:rFonts w:ascii="Times New Roman" w:hAnsi="Times New Roman" w:cs="Times New Roman"/>
          <w:sz w:val="28"/>
          <w:szCs w:val="28"/>
        </w:rPr>
        <w:t xml:space="preserve">направляется по двум каналам. Основная часть идет в камеру сгорания. Меньшая часть направляется в термохимический реактор, одной из стенок которого является внутренняя стенка камеры сгорания. В термохимический реактор поступают также пары воды. Полученный в результате паровой конверсии водород смешивается с исходным топливом. Таким образом, в камеру сгорания попадает метан, обогащенный водородом, что повышает теплотворную способность топлива. Часть выделившейся энергии создает тепловой поток </w:t>
      </w:r>
      <w:r>
        <w:rPr>
          <w:rFonts w:ascii="Times New Roman" w:hAnsi="Times New Roman" w:cs="Times New Roman"/>
          <w:sz w:val="28"/>
          <w:szCs w:val="28"/>
        </w:rPr>
        <w:t>на стенку реактора, который и используется для </w:t>
      </w:r>
      <w:r w:rsidRPr="00F305F4">
        <w:rPr>
          <w:rFonts w:ascii="Times New Roman" w:hAnsi="Times New Roman" w:cs="Times New Roman"/>
          <w:sz w:val="28"/>
          <w:szCs w:val="28"/>
        </w:rPr>
        <w:t>проведения реакции паровой конверсии.  При этом происходит снижение температуры стенки камеры сгорания. </w:t>
      </w:r>
      <w:r>
        <w:rPr>
          <w:rFonts w:ascii="Times New Roman" w:hAnsi="Times New Roman" w:cs="Times New Roman"/>
          <w:sz w:val="28"/>
          <w:szCs w:val="28"/>
        </w:rPr>
        <w:t>Схема паровой конверсии представлена на рисунке 11.</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571"/>
      </w:tblGrid>
      <w:tr w:rsidR="00A67D18" w:rsidTr="002944E9">
        <w:tc>
          <w:tcPr>
            <w:tcW w:w="9571" w:type="dxa"/>
          </w:tcPr>
          <w:p w:rsidR="00A67D18" w:rsidRDefault="00A67D18" w:rsidP="002944E9">
            <w:pPr>
              <w:spacing w:line="360" w:lineRule="auto"/>
              <w:jc w:val="center"/>
              <w:rPr>
                <w:rFonts w:ascii="Times New Roman" w:eastAsia="Times New Roman" w:hAnsi="Times New Roman" w:cs="Times New Roman"/>
                <w:color w:val="000000"/>
                <w:sz w:val="28"/>
                <w:szCs w:val="28"/>
                <w:lang w:eastAsia="ru-RU"/>
              </w:rPr>
            </w:pPr>
            <w:r>
              <w:rPr>
                <w:noProof/>
                <w:lang w:eastAsia="ru-RU"/>
              </w:rPr>
              <w:drawing>
                <wp:inline distT="0" distB="0" distL="0" distR="0">
                  <wp:extent cx="4763135" cy="2767330"/>
                  <wp:effectExtent l="0" t="0" r="0" b="0"/>
                  <wp:docPr id="8" name="Рисунок 8" descr="https://pp.userapi.com/c850420/v850420826/6e6b3/k3dBKq3QyN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50420/v850420826/6e6b3/k3dBKq3QyNM.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3135" cy="2767330"/>
                          </a:xfrm>
                          <a:prstGeom prst="rect">
                            <a:avLst/>
                          </a:prstGeom>
                          <a:noFill/>
                          <a:ln>
                            <a:noFill/>
                          </a:ln>
                        </pic:spPr>
                      </pic:pic>
                    </a:graphicData>
                  </a:graphic>
                </wp:inline>
              </w:drawing>
            </w:r>
          </w:p>
        </w:tc>
      </w:tr>
      <w:tr w:rsidR="00A67D18" w:rsidTr="002944E9">
        <w:trPr>
          <w:trHeight w:val="833"/>
        </w:trPr>
        <w:tc>
          <w:tcPr>
            <w:tcW w:w="9571" w:type="dxa"/>
          </w:tcPr>
          <w:p w:rsidR="00A67D18" w:rsidRPr="00F305F4" w:rsidRDefault="00A67D18" w:rsidP="002944E9">
            <w:pPr>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Рисунок 11 - </w:t>
            </w:r>
            <w:r w:rsidRPr="00F305F4">
              <w:rPr>
                <w:rFonts w:ascii="Times New Roman" w:eastAsia="Times New Roman" w:hAnsi="Times New Roman" w:cs="Times New Roman"/>
                <w:color w:val="000000"/>
                <w:sz w:val="28"/>
                <w:szCs w:val="28"/>
                <w:lang w:eastAsia="ru-RU"/>
              </w:rPr>
              <w:t>Схема паровой конверсии топлива</w:t>
            </w:r>
          </w:p>
          <w:p w:rsidR="00A67D18" w:rsidRDefault="00A67D18" w:rsidP="002944E9">
            <w:pPr>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 камера сгорания</w:t>
            </w:r>
            <w:r w:rsidRPr="00F305F4">
              <w:rPr>
                <w:rFonts w:ascii="Times New Roman" w:eastAsia="Times New Roman" w:hAnsi="Times New Roman" w:cs="Times New Roman"/>
                <w:color w:val="000000"/>
                <w:sz w:val="28"/>
                <w:szCs w:val="28"/>
                <w:lang w:eastAsia="ru-RU"/>
              </w:rPr>
              <w:t>; 2 – реактор углеводорода;3 – рубашка</w:t>
            </w:r>
          </w:p>
        </w:tc>
      </w:tr>
    </w:tbl>
    <w:p w:rsidR="00A67D18" w:rsidRDefault="00A67D18" w:rsidP="00A67D18">
      <w:pPr>
        <w:shd w:val="clear" w:color="auto" w:fill="FFFFFF"/>
        <w:spacing w:after="0" w:line="360" w:lineRule="auto"/>
        <w:ind w:firstLine="851"/>
        <w:jc w:val="both"/>
        <w:rPr>
          <w:rFonts w:ascii="Times New Roman" w:eastAsia="Times New Roman" w:hAnsi="Times New Roman" w:cs="Times New Roman"/>
          <w:color w:val="000000"/>
          <w:sz w:val="28"/>
          <w:szCs w:val="28"/>
          <w:lang w:eastAsia="ru-RU"/>
        </w:rPr>
      </w:pPr>
    </w:p>
    <w:p w:rsidR="00A67D18" w:rsidRDefault="00A67D18" w:rsidP="00A67D18">
      <w:pPr>
        <w:shd w:val="clear" w:color="auto" w:fill="FFFFFF"/>
        <w:spacing w:line="360" w:lineRule="auto"/>
        <w:ind w:firstLine="851"/>
        <w:jc w:val="both"/>
        <w:rPr>
          <w:rFonts w:ascii="Times New Roman" w:eastAsia="Times New Roman" w:hAnsi="Times New Roman" w:cs="Times New Roman"/>
          <w:color w:val="000000"/>
          <w:sz w:val="28"/>
          <w:szCs w:val="28"/>
          <w:lang w:eastAsia="ru-RU"/>
        </w:rPr>
      </w:pPr>
      <w:r w:rsidRPr="00096916">
        <w:rPr>
          <w:rFonts w:ascii="Times New Roman" w:eastAsia="Times New Roman" w:hAnsi="Times New Roman" w:cs="Times New Roman"/>
          <w:color w:val="000000"/>
          <w:sz w:val="28"/>
          <w:szCs w:val="28"/>
          <w:lang w:eastAsia="ru-RU"/>
        </w:rPr>
        <w:t xml:space="preserve">При скоростях входа </w:t>
      </w:r>
      <w:r>
        <w:rPr>
          <w:rFonts w:ascii="Times New Roman" w:eastAsia="Times New Roman" w:hAnsi="Times New Roman" w:cs="Times New Roman"/>
          <w:color w:val="000000"/>
          <w:sz w:val="28"/>
          <w:szCs w:val="28"/>
          <w:lang w:eastAsia="ru-RU"/>
        </w:rPr>
        <w:t xml:space="preserve">гиперзвукового </w:t>
      </w:r>
      <w:r w:rsidRPr="00096916">
        <w:rPr>
          <w:rFonts w:ascii="Times New Roman" w:eastAsia="Times New Roman" w:hAnsi="Times New Roman" w:cs="Times New Roman"/>
          <w:color w:val="000000"/>
          <w:sz w:val="28"/>
          <w:szCs w:val="28"/>
          <w:lang w:eastAsia="ru-RU"/>
        </w:rPr>
        <w:t>аппарата в атмос</w:t>
      </w:r>
      <w:r>
        <w:rPr>
          <w:rFonts w:ascii="Times New Roman" w:eastAsia="Times New Roman" w:hAnsi="Times New Roman" w:cs="Times New Roman"/>
          <w:color w:val="000000"/>
          <w:sz w:val="28"/>
          <w:szCs w:val="28"/>
          <w:lang w:eastAsia="ru-RU"/>
        </w:rPr>
        <w:t xml:space="preserve">феру его конструкция </w:t>
      </w:r>
      <w:r w:rsidRPr="00096916">
        <w:rPr>
          <w:rFonts w:ascii="Times New Roman" w:eastAsia="Times New Roman" w:hAnsi="Times New Roman" w:cs="Times New Roman"/>
          <w:color w:val="000000"/>
          <w:sz w:val="28"/>
          <w:szCs w:val="28"/>
          <w:lang w:eastAsia="ru-RU"/>
        </w:rPr>
        <w:t xml:space="preserve">нагревается не только конвективным тепловым </w:t>
      </w:r>
      <w:r>
        <w:rPr>
          <w:rFonts w:ascii="Times New Roman" w:eastAsia="Times New Roman" w:hAnsi="Times New Roman" w:cs="Times New Roman"/>
          <w:color w:val="000000"/>
          <w:sz w:val="28"/>
          <w:szCs w:val="28"/>
          <w:lang w:eastAsia="ru-RU"/>
        </w:rPr>
        <w:t xml:space="preserve">потоком от </w:t>
      </w:r>
      <w:r>
        <w:rPr>
          <w:rFonts w:ascii="Times New Roman" w:eastAsia="Times New Roman" w:hAnsi="Times New Roman" w:cs="Times New Roman"/>
          <w:color w:val="000000"/>
          <w:sz w:val="28"/>
          <w:szCs w:val="28"/>
          <w:lang w:eastAsia="ru-RU"/>
        </w:rPr>
        <w:lastRenderedPageBreak/>
        <w:t xml:space="preserve">раскаленного газа, </w:t>
      </w:r>
      <w:r w:rsidRPr="00096916">
        <w:rPr>
          <w:rFonts w:ascii="Times New Roman" w:eastAsia="Times New Roman" w:hAnsi="Times New Roman" w:cs="Times New Roman"/>
          <w:color w:val="000000"/>
          <w:sz w:val="28"/>
          <w:szCs w:val="28"/>
          <w:lang w:eastAsia="ru-RU"/>
        </w:rPr>
        <w:t>но и</w:t>
      </w:r>
      <w:r>
        <w:rPr>
          <w:rFonts w:ascii="Times New Roman" w:eastAsia="Times New Roman" w:hAnsi="Times New Roman" w:cs="Times New Roman"/>
          <w:color w:val="000000"/>
          <w:sz w:val="28"/>
          <w:szCs w:val="28"/>
          <w:lang w:eastAsia="ru-RU"/>
        </w:rPr>
        <w:t xml:space="preserve"> за счет излучения сжатого слоя, </w:t>
      </w:r>
      <w:r w:rsidRPr="00096916">
        <w:rPr>
          <w:rFonts w:ascii="Times New Roman" w:eastAsia="Times New Roman" w:hAnsi="Times New Roman" w:cs="Times New Roman"/>
          <w:color w:val="000000"/>
          <w:sz w:val="28"/>
          <w:szCs w:val="28"/>
          <w:lang w:eastAsia="ru-RU"/>
        </w:rPr>
        <w:t xml:space="preserve">лучистый тепловой поток от которого соизмерим </w:t>
      </w:r>
      <w:r>
        <w:rPr>
          <w:rFonts w:ascii="Times New Roman" w:eastAsia="Times New Roman" w:hAnsi="Times New Roman" w:cs="Times New Roman"/>
          <w:color w:val="000000"/>
          <w:sz w:val="28"/>
          <w:szCs w:val="28"/>
          <w:lang w:eastAsia="ru-RU"/>
        </w:rPr>
        <w:t>с конвективным</w:t>
      </w:r>
      <w:r w:rsidRPr="00096916">
        <w:rPr>
          <w:rFonts w:ascii="Times New Roman" w:eastAsia="Times New Roman" w:hAnsi="Times New Roman" w:cs="Times New Roman"/>
          <w:color w:val="000000"/>
          <w:sz w:val="28"/>
          <w:szCs w:val="28"/>
          <w:lang w:eastAsia="ru-RU"/>
        </w:rPr>
        <w:t xml:space="preserve"> нагрев</w:t>
      </w:r>
      <w:r>
        <w:rPr>
          <w:rFonts w:ascii="Times New Roman" w:eastAsia="Times New Roman" w:hAnsi="Times New Roman" w:cs="Times New Roman"/>
          <w:color w:val="000000"/>
          <w:sz w:val="28"/>
          <w:szCs w:val="28"/>
          <w:lang w:eastAsia="ru-RU"/>
        </w:rPr>
        <w:t xml:space="preserve">ом. Тепловые потоки, </w:t>
      </w:r>
      <w:r w:rsidRPr="00096916">
        <w:rPr>
          <w:rFonts w:ascii="Times New Roman" w:eastAsia="Times New Roman" w:hAnsi="Times New Roman" w:cs="Times New Roman"/>
          <w:color w:val="000000"/>
          <w:sz w:val="28"/>
          <w:szCs w:val="28"/>
          <w:lang w:eastAsia="ru-RU"/>
        </w:rPr>
        <w:t xml:space="preserve">которые воздействуют </w:t>
      </w:r>
      <w:r>
        <w:rPr>
          <w:rFonts w:ascii="Times New Roman" w:eastAsia="Times New Roman" w:hAnsi="Times New Roman" w:cs="Times New Roman"/>
          <w:color w:val="000000"/>
          <w:sz w:val="28"/>
          <w:szCs w:val="28"/>
          <w:lang w:eastAsia="ru-RU"/>
        </w:rPr>
        <w:t>на спускаемые аппараты при таких скоростях входа, п</w:t>
      </w:r>
      <w:r w:rsidRPr="00096916">
        <w:rPr>
          <w:rFonts w:ascii="Times New Roman" w:eastAsia="Times New Roman" w:hAnsi="Times New Roman" w:cs="Times New Roman"/>
          <w:color w:val="000000"/>
          <w:sz w:val="28"/>
          <w:szCs w:val="28"/>
          <w:lang w:eastAsia="ru-RU"/>
        </w:rPr>
        <w:t xml:space="preserve">ревышают возможности </w:t>
      </w:r>
      <w:r>
        <w:rPr>
          <w:rFonts w:ascii="Times New Roman" w:eastAsia="Times New Roman" w:hAnsi="Times New Roman" w:cs="Times New Roman"/>
          <w:color w:val="000000"/>
          <w:sz w:val="28"/>
          <w:szCs w:val="28"/>
          <w:lang w:eastAsia="ru-RU"/>
        </w:rPr>
        <w:t xml:space="preserve">радиационного охлаждения или </w:t>
      </w:r>
      <w:r w:rsidRPr="00096916">
        <w:rPr>
          <w:rFonts w:ascii="Times New Roman" w:eastAsia="Times New Roman" w:hAnsi="Times New Roman" w:cs="Times New Roman"/>
          <w:color w:val="000000"/>
          <w:sz w:val="28"/>
          <w:szCs w:val="28"/>
          <w:lang w:eastAsia="ru-RU"/>
        </w:rPr>
        <w:t>аккумулиров</w:t>
      </w:r>
      <w:r>
        <w:rPr>
          <w:rFonts w:ascii="Times New Roman" w:eastAsia="Times New Roman" w:hAnsi="Times New Roman" w:cs="Times New Roman"/>
          <w:color w:val="000000"/>
          <w:sz w:val="28"/>
          <w:szCs w:val="28"/>
          <w:lang w:eastAsia="ru-RU"/>
        </w:rPr>
        <w:t>ание, поэтому при данных условиях явно лучше использовать метод тепловой конверсии топлива [5].</w:t>
      </w:r>
    </w:p>
    <w:p w:rsidR="00457056" w:rsidRDefault="00457056">
      <w:pPr>
        <w:spacing w:after="160" w:line="259"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br w:type="page"/>
      </w:r>
    </w:p>
    <w:p w:rsidR="00457056" w:rsidRDefault="00457056" w:rsidP="00457056">
      <w:pPr>
        <w:spacing w:after="160" w:line="259"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ЗАКЛЮЧЕНИЕ</w:t>
      </w:r>
    </w:p>
    <w:p w:rsidR="00457056" w:rsidRDefault="00457056">
      <w:pPr>
        <w:spacing w:after="160" w:line="259" w:lineRule="auto"/>
        <w:rPr>
          <w:rFonts w:ascii="Times New Roman" w:eastAsia="Times New Roman" w:hAnsi="Times New Roman" w:cs="Times New Roman"/>
          <w:color w:val="000000"/>
          <w:sz w:val="28"/>
          <w:szCs w:val="28"/>
          <w:lang w:eastAsia="ru-RU"/>
        </w:rPr>
      </w:pPr>
    </w:p>
    <w:p w:rsidR="00457056" w:rsidRDefault="00457056" w:rsidP="00457056">
      <w:pPr>
        <w:spacing w:after="0"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Создание тепловой защиты является важной задачей при проектировании гиперзвукового летательного аппарата. В работе исследованы наиболее популярные принципы тепловой защиты ЛА. На базе этого исследования и анализа литературы для дальнейших работ выбрана тепловая защита с применением конверсии топлива.</w:t>
      </w:r>
    </w:p>
    <w:p w:rsidR="00457056" w:rsidRDefault="00457056">
      <w:pPr>
        <w:spacing w:after="160" w:line="259" w:lineRule="auto"/>
        <w:rPr>
          <w:rFonts w:ascii="Times New Roman" w:eastAsia="Times New Roman" w:hAnsi="Times New Roman" w:cs="Times New Roman"/>
          <w:color w:val="000000"/>
          <w:sz w:val="28"/>
          <w:szCs w:val="28"/>
          <w:lang w:eastAsia="ru-RU"/>
        </w:rPr>
      </w:pPr>
    </w:p>
    <w:p w:rsidR="00457056" w:rsidRDefault="00457056">
      <w:pPr>
        <w:spacing w:after="160" w:line="259"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br w:type="page"/>
      </w:r>
    </w:p>
    <w:p w:rsidR="00A67D18" w:rsidRPr="009659E6" w:rsidRDefault="00A67D18" w:rsidP="00A67D18">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СПИСОК ИСПОЛЬЗУЕМЫХ ИСТОЧНИКОВ</w:t>
      </w:r>
    </w:p>
    <w:p w:rsidR="00A67D18" w:rsidRPr="009659E6" w:rsidRDefault="00A67D18" w:rsidP="00A67D18">
      <w:pPr>
        <w:pStyle w:val="a6"/>
        <w:numPr>
          <w:ilvl w:val="0"/>
          <w:numId w:val="4"/>
        </w:numPr>
        <w:spacing w:line="360" w:lineRule="auto"/>
        <w:jc w:val="both"/>
        <w:rPr>
          <w:rFonts w:ascii="Times New Roman" w:hAnsi="Times New Roman"/>
          <w:sz w:val="28"/>
          <w:szCs w:val="28"/>
        </w:rPr>
      </w:pPr>
      <w:r w:rsidRPr="00A67D18">
        <w:rPr>
          <w:rFonts w:ascii="Times New Roman" w:hAnsi="Times New Roman"/>
          <w:sz w:val="28"/>
          <w:szCs w:val="28"/>
        </w:rPr>
        <w:t xml:space="preserve">Нужна тепловая защита: [Электронный ресурс] // ИНФОЛИО. 2018. </w:t>
      </w:r>
      <w:r w:rsidRPr="00A67D18">
        <w:rPr>
          <w:rFonts w:ascii="Times New Roman" w:hAnsi="Times New Roman"/>
          <w:sz w:val="28"/>
          <w:szCs w:val="28"/>
          <w:lang w:val="en-US"/>
        </w:rPr>
        <w:t xml:space="preserve">URL: </w:t>
      </w:r>
      <w:r w:rsidRPr="00A67D18">
        <w:rPr>
          <w:rStyle w:val="a3"/>
          <w:rFonts w:ascii="Times New Roman" w:eastAsiaTheme="majorEastAsia" w:hAnsi="Times New Roman"/>
          <w:color w:val="auto"/>
          <w:sz w:val="28"/>
          <w:szCs w:val="28"/>
          <w:u w:val="none"/>
          <w:lang w:val="en-US"/>
        </w:rPr>
        <w:t>https://scfh.ru/papers/iz-atmosfery-v-kosmos-vozdushno-kosmicheskiy-samolet-transport-budushchego/</w:t>
      </w:r>
      <w:r w:rsidRPr="00A67D18">
        <w:rPr>
          <w:rFonts w:ascii="Times New Roman" w:hAnsi="Times New Roman"/>
          <w:sz w:val="28"/>
          <w:szCs w:val="28"/>
          <w:lang w:val="en-US"/>
        </w:rPr>
        <w:t xml:space="preserve">. </w:t>
      </w:r>
      <w:r w:rsidRPr="00313BB9">
        <w:rPr>
          <w:rFonts w:ascii="Times New Roman" w:hAnsi="Times New Roman"/>
          <w:sz w:val="28"/>
          <w:szCs w:val="28"/>
        </w:rPr>
        <w:t>(</w:t>
      </w:r>
      <w:r>
        <w:rPr>
          <w:rFonts w:ascii="Times New Roman" w:hAnsi="Times New Roman"/>
          <w:sz w:val="28"/>
          <w:szCs w:val="28"/>
        </w:rPr>
        <w:t>Дата обращения: 28.10.2018</w:t>
      </w:r>
      <w:r w:rsidRPr="00313BB9">
        <w:rPr>
          <w:rFonts w:ascii="Times New Roman" w:hAnsi="Times New Roman"/>
          <w:sz w:val="28"/>
          <w:szCs w:val="28"/>
        </w:rPr>
        <w:t>)</w:t>
      </w:r>
      <w:r w:rsidRPr="00E90BF9">
        <w:rPr>
          <w:rFonts w:ascii="Times New Roman" w:hAnsi="Times New Roman"/>
          <w:sz w:val="28"/>
          <w:szCs w:val="28"/>
        </w:rPr>
        <w:t>;</w:t>
      </w:r>
    </w:p>
    <w:p w:rsidR="00A67D18" w:rsidRPr="00313BB9" w:rsidRDefault="00A67D18" w:rsidP="00A67D18">
      <w:pPr>
        <w:pStyle w:val="a6"/>
        <w:numPr>
          <w:ilvl w:val="0"/>
          <w:numId w:val="4"/>
        </w:numPr>
        <w:spacing w:line="360" w:lineRule="auto"/>
        <w:jc w:val="both"/>
        <w:rPr>
          <w:rFonts w:ascii="Times New Roman" w:hAnsi="Times New Roman"/>
          <w:sz w:val="28"/>
          <w:szCs w:val="28"/>
        </w:rPr>
      </w:pPr>
      <w:r w:rsidRPr="009659E6">
        <w:rPr>
          <w:rFonts w:ascii="Times New Roman" w:hAnsi="Times New Roman"/>
          <w:sz w:val="28"/>
          <w:szCs w:val="28"/>
        </w:rPr>
        <w:t>Душин Ю. А., Работа теплозащитных материалов в горячих газовых потоках. Л., 1968;</w:t>
      </w:r>
    </w:p>
    <w:p w:rsidR="00A67D18" w:rsidRPr="00B26208" w:rsidRDefault="00A67D18" w:rsidP="00A67D18">
      <w:pPr>
        <w:pStyle w:val="a6"/>
        <w:numPr>
          <w:ilvl w:val="0"/>
          <w:numId w:val="4"/>
        </w:numPr>
        <w:spacing w:line="360" w:lineRule="auto"/>
        <w:jc w:val="both"/>
        <w:rPr>
          <w:rFonts w:ascii="Times New Roman" w:hAnsi="Times New Roman"/>
          <w:sz w:val="28"/>
          <w:szCs w:val="28"/>
        </w:rPr>
      </w:pPr>
      <w:r>
        <w:rPr>
          <w:rFonts w:ascii="Times New Roman" w:hAnsi="Times New Roman"/>
          <w:sz w:val="28"/>
          <w:szCs w:val="28"/>
        </w:rPr>
        <w:t>Полежаев Ю.В., Юревич Ф.Б., Тепловая защита. М., «Энергия», 1976</w:t>
      </w:r>
      <w:r>
        <w:rPr>
          <w:rFonts w:ascii="Times New Roman" w:hAnsi="Times New Roman"/>
          <w:sz w:val="28"/>
          <w:szCs w:val="28"/>
          <w:lang w:val="en-US"/>
        </w:rPr>
        <w:t>;</w:t>
      </w:r>
    </w:p>
    <w:p w:rsidR="00A67D18" w:rsidRPr="009659E6" w:rsidRDefault="00A67D18" w:rsidP="00A67D18">
      <w:pPr>
        <w:pStyle w:val="a6"/>
        <w:numPr>
          <w:ilvl w:val="0"/>
          <w:numId w:val="4"/>
        </w:numPr>
        <w:shd w:val="clear" w:color="auto" w:fill="FFFFFF"/>
        <w:spacing w:after="0" w:line="360" w:lineRule="auto"/>
        <w:jc w:val="both"/>
        <w:rPr>
          <w:rFonts w:ascii="Times New Roman" w:hAnsi="Times New Roman"/>
          <w:sz w:val="28"/>
          <w:szCs w:val="28"/>
          <w:lang w:eastAsia="ru-RU"/>
        </w:rPr>
      </w:pPr>
      <w:r w:rsidRPr="009659E6">
        <w:rPr>
          <w:rFonts w:ascii="Times New Roman" w:hAnsi="Times New Roman"/>
          <w:sz w:val="28"/>
          <w:szCs w:val="28"/>
          <w:lang w:eastAsia="ru-RU"/>
        </w:rPr>
        <w:t>Полежаев Ю.В., Фролов Г.А.</w:t>
      </w:r>
      <w:r>
        <w:rPr>
          <w:rFonts w:ascii="Times New Roman" w:hAnsi="Times New Roman"/>
          <w:sz w:val="28"/>
          <w:szCs w:val="28"/>
          <w:lang w:eastAsia="ru-RU"/>
        </w:rPr>
        <w:t>,</w:t>
      </w:r>
      <w:r w:rsidRPr="009659E6">
        <w:rPr>
          <w:rFonts w:ascii="Times New Roman" w:hAnsi="Times New Roman"/>
          <w:sz w:val="28"/>
          <w:szCs w:val="28"/>
          <w:lang w:eastAsia="ru-RU"/>
        </w:rPr>
        <w:t xml:space="preserve"> Тепловое разрушение материалов. Киев: </w:t>
      </w:r>
      <w:r>
        <w:rPr>
          <w:rFonts w:ascii="Times New Roman" w:hAnsi="Times New Roman"/>
          <w:sz w:val="28"/>
          <w:szCs w:val="28"/>
          <w:lang w:eastAsia="ru-RU"/>
        </w:rPr>
        <w:t xml:space="preserve"> </w:t>
      </w:r>
      <w:r w:rsidRPr="009659E6">
        <w:rPr>
          <w:rFonts w:ascii="Times New Roman" w:hAnsi="Times New Roman"/>
          <w:sz w:val="28"/>
          <w:szCs w:val="28"/>
          <w:lang w:eastAsia="ru-RU"/>
        </w:rPr>
        <w:t>Из-во ИПМ НАНУ, 2005;</w:t>
      </w:r>
    </w:p>
    <w:p w:rsidR="00A67D18" w:rsidRPr="0058615F" w:rsidRDefault="00A67D18" w:rsidP="00A67D18">
      <w:pPr>
        <w:pStyle w:val="a6"/>
        <w:numPr>
          <w:ilvl w:val="0"/>
          <w:numId w:val="4"/>
        </w:numPr>
        <w:shd w:val="clear" w:color="auto" w:fill="FFFFFF"/>
        <w:spacing w:after="0" w:line="360" w:lineRule="auto"/>
        <w:jc w:val="both"/>
        <w:rPr>
          <w:rFonts w:ascii="Times New Roman" w:hAnsi="Times New Roman"/>
          <w:sz w:val="28"/>
          <w:szCs w:val="28"/>
          <w:lang w:eastAsia="ru-RU"/>
        </w:rPr>
      </w:pPr>
      <w:r w:rsidRPr="009659E6">
        <w:rPr>
          <w:rFonts w:ascii="Times New Roman" w:hAnsi="Times New Roman"/>
          <w:sz w:val="28"/>
          <w:szCs w:val="28"/>
        </w:rPr>
        <w:t>А.Л. Куранов, А.В. Корабельников, А.М. Михайлов, Принципы управления и моделирования тепловой защиты гиперзвукового летательного аппарата, Санкт-Петербург, Издательство Политехнического университета,</w:t>
      </w:r>
      <w:r>
        <w:rPr>
          <w:rFonts w:ascii="Times New Roman" w:hAnsi="Times New Roman"/>
          <w:sz w:val="28"/>
          <w:szCs w:val="28"/>
        </w:rPr>
        <w:t xml:space="preserve"> </w:t>
      </w:r>
      <w:r w:rsidRPr="009659E6">
        <w:rPr>
          <w:rFonts w:ascii="Times New Roman" w:hAnsi="Times New Roman"/>
          <w:sz w:val="28"/>
          <w:szCs w:val="28"/>
        </w:rPr>
        <w:t>2014</w:t>
      </w:r>
      <w:r w:rsidRPr="0058615F">
        <w:rPr>
          <w:rFonts w:ascii="Times New Roman" w:hAnsi="Times New Roman"/>
          <w:sz w:val="28"/>
          <w:szCs w:val="28"/>
        </w:rPr>
        <w:t>;</w:t>
      </w:r>
    </w:p>
    <w:p w:rsidR="00A67D18" w:rsidRPr="00A67D18" w:rsidRDefault="00A67D18">
      <w:pPr>
        <w:rPr>
          <w:rFonts w:ascii="Times New Roman" w:eastAsia="Times New Roman" w:hAnsi="Times New Roman" w:cs="Times New Roman"/>
          <w:color w:val="000000"/>
          <w:sz w:val="28"/>
          <w:szCs w:val="28"/>
          <w:lang w:eastAsia="ru-RU"/>
        </w:rPr>
      </w:pPr>
    </w:p>
    <w:sectPr w:rsidR="00A67D18" w:rsidRPr="00A67D18" w:rsidSect="00457056">
      <w:footerReference w:type="default" r:id="rId18"/>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0378" w:rsidRDefault="005B0378" w:rsidP="00A67D18">
      <w:pPr>
        <w:spacing w:after="0" w:line="240" w:lineRule="auto"/>
      </w:pPr>
      <w:r>
        <w:separator/>
      </w:r>
    </w:p>
  </w:endnote>
  <w:endnote w:type="continuationSeparator" w:id="0">
    <w:p w:rsidR="005B0378" w:rsidRDefault="005B0378" w:rsidP="00A67D1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Mangal">
    <w:altName w:val="Helonia"/>
    <w:panose1 w:val="02040503050203030202"/>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51113134"/>
      <w:docPartObj>
        <w:docPartGallery w:val="Page Numbers (Bottom of Page)"/>
        <w:docPartUnique/>
      </w:docPartObj>
    </w:sdtPr>
    <w:sdtContent>
      <w:p w:rsidR="00A67D18" w:rsidRDefault="002D3600">
        <w:pPr>
          <w:pStyle w:val="ad"/>
          <w:jc w:val="center"/>
        </w:pPr>
        <w:r>
          <w:fldChar w:fldCharType="begin"/>
        </w:r>
        <w:r w:rsidR="00A67D18">
          <w:instrText>PAGE   \* MERGEFORMAT</w:instrText>
        </w:r>
        <w:r>
          <w:fldChar w:fldCharType="separate"/>
        </w:r>
        <w:r w:rsidR="001165DA">
          <w:rPr>
            <w:noProof/>
          </w:rPr>
          <w:t>22</w:t>
        </w:r>
        <w:r>
          <w:fldChar w:fldCharType="end"/>
        </w:r>
      </w:p>
    </w:sdtContent>
  </w:sdt>
  <w:p w:rsidR="00A67D18" w:rsidRDefault="00A67D18">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0378" w:rsidRDefault="005B0378" w:rsidP="00A67D18">
      <w:pPr>
        <w:spacing w:after="0" w:line="240" w:lineRule="auto"/>
      </w:pPr>
      <w:r>
        <w:separator/>
      </w:r>
    </w:p>
  </w:footnote>
  <w:footnote w:type="continuationSeparator" w:id="0">
    <w:p w:rsidR="005B0378" w:rsidRDefault="005B0378" w:rsidP="00A67D1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F61AA"/>
    <w:multiLevelType w:val="hybridMultilevel"/>
    <w:tmpl w:val="4982715C"/>
    <w:lvl w:ilvl="0" w:tplc="0419000F">
      <w:start w:val="1"/>
      <w:numFmt w:val="decimal"/>
      <w:lvlText w:val="%1."/>
      <w:lvlJc w:val="left"/>
      <w:pPr>
        <w:ind w:left="720" w:hanging="360"/>
      </w:p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1706064E"/>
    <w:multiLevelType w:val="multilevel"/>
    <w:tmpl w:val="28F21142"/>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18AB1196"/>
    <w:multiLevelType w:val="multilevel"/>
    <w:tmpl w:val="C1CADAA8"/>
    <w:lvl w:ilvl="0">
      <w:start w:val="1"/>
      <w:numFmt w:val="decimal"/>
      <w:lvlText w:val="%1"/>
      <w:lvlJc w:val="left"/>
      <w:pPr>
        <w:ind w:left="600" w:hanging="600"/>
      </w:pPr>
      <w:rPr>
        <w:rFonts w:hint="default"/>
      </w:rPr>
    </w:lvl>
    <w:lvl w:ilvl="1">
      <w:start w:val="2"/>
      <w:numFmt w:val="decimal"/>
      <w:lvlText w:val="%1.%2"/>
      <w:lvlJc w:val="left"/>
      <w:pPr>
        <w:ind w:left="1739" w:hanging="600"/>
      </w:pPr>
      <w:rPr>
        <w:rFonts w:hint="default"/>
      </w:rPr>
    </w:lvl>
    <w:lvl w:ilvl="2">
      <w:start w:val="3"/>
      <w:numFmt w:val="decimal"/>
      <w:lvlText w:val="%1.%2.%3"/>
      <w:lvlJc w:val="left"/>
      <w:pPr>
        <w:ind w:left="4265" w:hanging="720"/>
      </w:pPr>
      <w:rPr>
        <w:rFonts w:hint="default"/>
      </w:rPr>
    </w:lvl>
    <w:lvl w:ilvl="3">
      <w:start w:val="1"/>
      <w:numFmt w:val="decimal"/>
      <w:lvlText w:val="%1.%2.%3.%4"/>
      <w:lvlJc w:val="left"/>
      <w:pPr>
        <w:ind w:left="4497" w:hanging="1080"/>
      </w:pPr>
      <w:rPr>
        <w:rFonts w:hint="default"/>
      </w:rPr>
    </w:lvl>
    <w:lvl w:ilvl="4">
      <w:start w:val="1"/>
      <w:numFmt w:val="decimal"/>
      <w:lvlText w:val="%1.%2.%3.%4.%5"/>
      <w:lvlJc w:val="left"/>
      <w:pPr>
        <w:ind w:left="5636" w:hanging="1080"/>
      </w:pPr>
      <w:rPr>
        <w:rFonts w:hint="default"/>
      </w:rPr>
    </w:lvl>
    <w:lvl w:ilvl="5">
      <w:start w:val="1"/>
      <w:numFmt w:val="decimal"/>
      <w:lvlText w:val="%1.%2.%3.%4.%5.%6"/>
      <w:lvlJc w:val="left"/>
      <w:pPr>
        <w:ind w:left="7135" w:hanging="1440"/>
      </w:pPr>
      <w:rPr>
        <w:rFonts w:hint="default"/>
      </w:rPr>
    </w:lvl>
    <w:lvl w:ilvl="6">
      <w:start w:val="1"/>
      <w:numFmt w:val="decimal"/>
      <w:lvlText w:val="%1.%2.%3.%4.%5.%6.%7"/>
      <w:lvlJc w:val="left"/>
      <w:pPr>
        <w:ind w:left="8274" w:hanging="1440"/>
      </w:pPr>
      <w:rPr>
        <w:rFonts w:hint="default"/>
      </w:rPr>
    </w:lvl>
    <w:lvl w:ilvl="7">
      <w:start w:val="1"/>
      <w:numFmt w:val="decimal"/>
      <w:lvlText w:val="%1.%2.%3.%4.%5.%6.%7.%8"/>
      <w:lvlJc w:val="left"/>
      <w:pPr>
        <w:ind w:left="9773" w:hanging="1800"/>
      </w:pPr>
      <w:rPr>
        <w:rFonts w:hint="default"/>
      </w:rPr>
    </w:lvl>
    <w:lvl w:ilvl="8">
      <w:start w:val="1"/>
      <w:numFmt w:val="decimal"/>
      <w:lvlText w:val="%1.%2.%3.%4.%5.%6.%7.%8.%9"/>
      <w:lvlJc w:val="left"/>
      <w:pPr>
        <w:ind w:left="11272" w:hanging="2160"/>
      </w:pPr>
      <w:rPr>
        <w:rFonts w:hint="default"/>
      </w:rPr>
    </w:lvl>
  </w:abstractNum>
  <w:abstractNum w:abstractNumId="3">
    <w:nsid w:val="31C512D8"/>
    <w:multiLevelType w:val="hybridMultilevel"/>
    <w:tmpl w:val="BE16E7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F212672"/>
    <w:multiLevelType w:val="multilevel"/>
    <w:tmpl w:val="04C8BD44"/>
    <w:lvl w:ilvl="0">
      <w:start w:val="1"/>
      <w:numFmt w:val="decimal"/>
      <w:lvlText w:val="%1"/>
      <w:lvlJc w:val="left"/>
      <w:pPr>
        <w:ind w:left="720" w:hanging="360"/>
      </w:pPr>
      <w:rPr>
        <w:rFonts w:hint="default"/>
      </w:rPr>
    </w:lvl>
    <w:lvl w:ilvl="1">
      <w:start w:val="1"/>
      <w:numFmt w:val="decimal"/>
      <w:isLgl/>
      <w:lvlText w:val="%1.%2"/>
      <w:lvlJc w:val="left"/>
      <w:pPr>
        <w:ind w:left="1209" w:hanging="675"/>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5">
    <w:nsid w:val="4722315C"/>
    <w:multiLevelType w:val="multilevel"/>
    <w:tmpl w:val="95D467A0"/>
    <w:lvl w:ilvl="0">
      <w:start w:val="1"/>
      <w:numFmt w:val="decimal"/>
      <w:lvlText w:val="%1"/>
      <w:lvlJc w:val="left"/>
      <w:pPr>
        <w:ind w:left="600" w:hanging="600"/>
      </w:pPr>
      <w:rPr>
        <w:rFonts w:hint="default"/>
      </w:rPr>
    </w:lvl>
    <w:lvl w:ilvl="1">
      <w:start w:val="1"/>
      <w:numFmt w:val="decimal"/>
      <w:lvlText w:val="%1.%2"/>
      <w:lvlJc w:val="left"/>
      <w:pPr>
        <w:ind w:left="1739" w:hanging="600"/>
      </w:pPr>
      <w:rPr>
        <w:rFonts w:hint="default"/>
      </w:rPr>
    </w:lvl>
    <w:lvl w:ilvl="2">
      <w:start w:val="1"/>
      <w:numFmt w:val="decimal"/>
      <w:lvlText w:val="%1.%2.%3"/>
      <w:lvlJc w:val="left"/>
      <w:pPr>
        <w:ind w:left="2998" w:hanging="720"/>
      </w:pPr>
      <w:rPr>
        <w:rFonts w:hint="default"/>
      </w:rPr>
    </w:lvl>
    <w:lvl w:ilvl="3">
      <w:start w:val="1"/>
      <w:numFmt w:val="decimal"/>
      <w:lvlText w:val="%1.%2.%3.%4"/>
      <w:lvlJc w:val="left"/>
      <w:pPr>
        <w:ind w:left="4497" w:hanging="1080"/>
      </w:pPr>
      <w:rPr>
        <w:rFonts w:hint="default"/>
      </w:rPr>
    </w:lvl>
    <w:lvl w:ilvl="4">
      <w:start w:val="1"/>
      <w:numFmt w:val="decimal"/>
      <w:lvlText w:val="%1.%2.%3.%4.%5"/>
      <w:lvlJc w:val="left"/>
      <w:pPr>
        <w:ind w:left="5636" w:hanging="1080"/>
      </w:pPr>
      <w:rPr>
        <w:rFonts w:hint="default"/>
      </w:rPr>
    </w:lvl>
    <w:lvl w:ilvl="5">
      <w:start w:val="1"/>
      <w:numFmt w:val="decimal"/>
      <w:lvlText w:val="%1.%2.%3.%4.%5.%6"/>
      <w:lvlJc w:val="left"/>
      <w:pPr>
        <w:ind w:left="7135" w:hanging="1440"/>
      </w:pPr>
      <w:rPr>
        <w:rFonts w:hint="default"/>
      </w:rPr>
    </w:lvl>
    <w:lvl w:ilvl="6">
      <w:start w:val="1"/>
      <w:numFmt w:val="decimal"/>
      <w:lvlText w:val="%1.%2.%3.%4.%5.%6.%7"/>
      <w:lvlJc w:val="left"/>
      <w:pPr>
        <w:ind w:left="8274" w:hanging="1440"/>
      </w:pPr>
      <w:rPr>
        <w:rFonts w:hint="default"/>
      </w:rPr>
    </w:lvl>
    <w:lvl w:ilvl="7">
      <w:start w:val="1"/>
      <w:numFmt w:val="decimal"/>
      <w:lvlText w:val="%1.%2.%3.%4.%5.%6.%7.%8"/>
      <w:lvlJc w:val="left"/>
      <w:pPr>
        <w:ind w:left="9773" w:hanging="1800"/>
      </w:pPr>
      <w:rPr>
        <w:rFonts w:hint="default"/>
      </w:rPr>
    </w:lvl>
    <w:lvl w:ilvl="8">
      <w:start w:val="1"/>
      <w:numFmt w:val="decimal"/>
      <w:lvlText w:val="%1.%2.%3.%4.%5.%6.%7.%8.%9"/>
      <w:lvlJc w:val="left"/>
      <w:pPr>
        <w:ind w:left="11272" w:hanging="2160"/>
      </w:pPr>
      <w:rPr>
        <w:rFonts w:hint="default"/>
      </w:rPr>
    </w:lvl>
  </w:abstractNum>
  <w:abstractNum w:abstractNumId="6">
    <w:nsid w:val="4CCD2C57"/>
    <w:multiLevelType w:val="multilevel"/>
    <w:tmpl w:val="1E9460B6"/>
    <w:lvl w:ilvl="0">
      <w:start w:val="1"/>
      <w:numFmt w:val="decimal"/>
      <w:lvlText w:val="(%1.......o麰"/>
      <w:lvlJc w:val="left"/>
      <w:pPr>
        <w:ind w:left="2880" w:hanging="2880"/>
      </w:pPr>
      <w:rPr>
        <w:rFonts w:hint="default"/>
      </w:r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start w:val="1"/>
      <w:numFmt w:val="decimal"/>
      <w:lvlText w:val="(%1.%3.%4.%5.%6.%7.%8.%9"/>
      <w:lvlJc w:val="left"/>
      <w:pPr>
        <w:ind w:left="8608" w:hanging="1800"/>
      </w:pPr>
      <w:rPr>
        <w:rFonts w:hint="default"/>
      </w:rPr>
    </w:lvl>
  </w:abstractNum>
  <w:abstractNum w:abstractNumId="7">
    <w:nsid w:val="4DF91E4A"/>
    <w:multiLevelType w:val="multilevel"/>
    <w:tmpl w:val="78EC5F5E"/>
    <w:lvl w:ilvl="0">
      <w:start w:val="1"/>
      <w:numFmt w:val="decimal"/>
      <w:lvlText w:val="%1."/>
      <w:lvlJc w:val="left"/>
      <w:pPr>
        <w:ind w:left="-851" w:firstLine="851"/>
      </w:pPr>
      <w:rPr>
        <w:rFonts w:hint="default"/>
        <w:color w:val="000000"/>
      </w:rPr>
    </w:lvl>
    <w:lvl w:ilvl="1">
      <w:start w:val="2"/>
      <w:numFmt w:val="decimal"/>
      <w:lvlText w:val="%1.%2."/>
      <w:lvlJc w:val="left"/>
      <w:pPr>
        <w:ind w:left="0" w:firstLine="851"/>
      </w:pPr>
      <w:rPr>
        <w:rFonts w:hint="default"/>
        <w:color w:val="000000"/>
      </w:rPr>
    </w:lvl>
    <w:lvl w:ilvl="2">
      <w:start w:val="1"/>
      <w:numFmt w:val="decimal"/>
      <w:lvlText w:val="%1.%2.%3."/>
      <w:lvlJc w:val="left"/>
      <w:pPr>
        <w:ind w:left="851" w:firstLine="851"/>
      </w:pPr>
      <w:rPr>
        <w:rFonts w:hint="default"/>
        <w:color w:val="000000"/>
      </w:rPr>
    </w:lvl>
    <w:lvl w:ilvl="3">
      <w:start w:val="1"/>
      <w:numFmt w:val="decimal"/>
      <w:lvlText w:val="%1.%2.%3.%3."/>
      <w:lvlJc w:val="left"/>
      <w:pPr>
        <w:ind w:left="1702" w:firstLine="851"/>
      </w:pPr>
      <w:rPr>
        <w:rFonts w:hint="default"/>
        <w:color w:val="000000"/>
      </w:rPr>
    </w:lvl>
    <w:lvl w:ilvl="4">
      <w:start w:val="1"/>
      <w:numFmt w:val="decimal"/>
      <w:lvlText w:val="%1.%2.%3.%3.%4."/>
      <w:lvlJc w:val="left"/>
      <w:pPr>
        <w:ind w:left="2553" w:firstLine="851"/>
      </w:pPr>
      <w:rPr>
        <w:rFonts w:hint="default"/>
        <w:color w:val="000000"/>
      </w:rPr>
    </w:lvl>
    <w:lvl w:ilvl="5">
      <w:start w:val="1"/>
      <w:numFmt w:val="decimal"/>
      <w:lvlText w:val="%1.%2.%3.%3.%4.%5."/>
      <w:lvlJc w:val="left"/>
      <w:pPr>
        <w:ind w:left="3404" w:firstLine="851"/>
      </w:pPr>
      <w:rPr>
        <w:rFonts w:hint="default"/>
        <w:color w:val="000000"/>
      </w:rPr>
    </w:lvl>
    <w:lvl w:ilvl="6">
      <w:start w:val="1"/>
      <w:numFmt w:val="decimal"/>
      <w:lvlText w:val="%1.%2.%3.%3.%4.%5.%6."/>
      <w:lvlJc w:val="left"/>
      <w:pPr>
        <w:ind w:left="4255" w:firstLine="851"/>
      </w:pPr>
      <w:rPr>
        <w:rFonts w:hint="default"/>
        <w:color w:val="000000"/>
      </w:rPr>
    </w:lvl>
    <w:lvl w:ilvl="7">
      <w:start w:val="1"/>
      <w:numFmt w:val="decimal"/>
      <w:lvlText w:val="%1.%2.%3.%3.%4.%5.%6.%7."/>
      <w:lvlJc w:val="left"/>
      <w:pPr>
        <w:ind w:left="5237" w:firstLine="720"/>
      </w:pPr>
      <w:rPr>
        <w:rFonts w:hint="default"/>
        <w:color w:val="000000"/>
      </w:rPr>
    </w:lvl>
    <w:lvl w:ilvl="8">
      <w:start w:val="1"/>
      <w:numFmt w:val="decimal"/>
      <w:lvlText w:val="%1.%2.%3.%3.%4.%5.%6.%7.%8."/>
      <w:lvlJc w:val="left"/>
      <w:pPr>
        <w:ind w:left="6088" w:firstLine="720"/>
      </w:pPr>
      <w:rPr>
        <w:rFonts w:hint="default"/>
        <w:color w:val="000000"/>
      </w:rPr>
    </w:lvl>
  </w:abstractNum>
  <w:abstractNum w:abstractNumId="8">
    <w:nsid w:val="6FC23846"/>
    <w:multiLevelType w:val="hybridMultilevel"/>
    <w:tmpl w:val="AA46D062"/>
    <w:lvl w:ilvl="0" w:tplc="BAE43C56">
      <w:start w:val="1"/>
      <w:numFmt w:val="decimal"/>
      <w:lvlText w:val="%1."/>
      <w:lvlJc w:val="left"/>
      <w:pPr>
        <w:ind w:left="502"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8"/>
  </w:num>
  <w:num w:numId="5">
    <w:abstractNumId w:val="3"/>
  </w:num>
  <w:num w:numId="6">
    <w:abstractNumId w:val="0"/>
  </w:num>
  <w:num w:numId="7">
    <w:abstractNumId w:val="1"/>
  </w:num>
  <w:num w:numId="8">
    <w:abstractNumId w:val="6"/>
  </w:num>
  <w:num w:numId="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footnotePr>
    <w:footnote w:id="-1"/>
    <w:footnote w:id="0"/>
  </w:footnotePr>
  <w:endnotePr>
    <w:endnote w:id="-1"/>
    <w:endnote w:id="0"/>
  </w:endnotePr>
  <w:compat/>
  <w:rsids>
    <w:rsidRoot w:val="000713A6"/>
    <w:rsid w:val="000713A6"/>
    <w:rsid w:val="001165DA"/>
    <w:rsid w:val="00146BEA"/>
    <w:rsid w:val="002D3600"/>
    <w:rsid w:val="00457056"/>
    <w:rsid w:val="005B0378"/>
    <w:rsid w:val="00A67D18"/>
    <w:rsid w:val="00BC30B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67D18"/>
    <w:pPr>
      <w:spacing w:after="200" w:line="276" w:lineRule="auto"/>
    </w:pPr>
  </w:style>
  <w:style w:type="paragraph" w:styleId="1">
    <w:name w:val="heading 1"/>
    <w:basedOn w:val="a"/>
    <w:next w:val="a"/>
    <w:link w:val="10"/>
    <w:uiPriority w:val="9"/>
    <w:qFormat/>
    <w:rsid w:val="00A67D18"/>
    <w:pPr>
      <w:keepNext/>
      <w:keepLines/>
      <w:widowControl w:val="0"/>
      <w:suppressAutoHyphens/>
      <w:autoSpaceDN w:val="0"/>
      <w:spacing w:before="120" w:after="0" w:line="360" w:lineRule="auto"/>
      <w:ind w:firstLine="709"/>
      <w:jc w:val="center"/>
      <w:textAlignment w:val="baseline"/>
      <w:outlineLvl w:val="0"/>
    </w:pPr>
    <w:rPr>
      <w:rFonts w:ascii="Times New Roman" w:eastAsiaTheme="majorEastAsia" w:hAnsi="Times New Roman" w:cs="Mangal"/>
      <w:b/>
      <w:bCs/>
      <w:kern w:val="3"/>
      <w:sz w:val="28"/>
      <w:szCs w:val="25"/>
      <w:lang w:eastAsia="zh-CN" w:bidi="hi-IN"/>
    </w:rPr>
  </w:style>
  <w:style w:type="paragraph" w:styleId="2">
    <w:name w:val="heading 2"/>
    <w:basedOn w:val="a"/>
    <w:next w:val="a"/>
    <w:link w:val="20"/>
    <w:uiPriority w:val="9"/>
    <w:unhideWhenUsed/>
    <w:qFormat/>
    <w:rsid w:val="00A67D18"/>
    <w:pPr>
      <w:keepNext/>
      <w:keepLines/>
      <w:widowControl w:val="0"/>
      <w:suppressAutoHyphens/>
      <w:autoSpaceDN w:val="0"/>
      <w:spacing w:before="200" w:after="0" w:line="360" w:lineRule="auto"/>
      <w:ind w:firstLine="709"/>
      <w:jc w:val="both"/>
      <w:textAlignment w:val="baseline"/>
      <w:outlineLvl w:val="1"/>
    </w:pPr>
    <w:rPr>
      <w:rFonts w:ascii="Times New Roman" w:eastAsiaTheme="majorEastAsia" w:hAnsi="Times New Roman" w:cs="Mangal"/>
      <w:b/>
      <w:bCs/>
      <w:kern w:val="3"/>
      <w:sz w:val="26"/>
      <w:szCs w:val="23"/>
      <w:lang w:eastAsia="zh-CN" w:bidi="hi-I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67D18"/>
    <w:rPr>
      <w:rFonts w:ascii="Times New Roman" w:eastAsiaTheme="majorEastAsia" w:hAnsi="Times New Roman" w:cs="Mangal"/>
      <w:b/>
      <w:bCs/>
      <w:kern w:val="3"/>
      <w:sz w:val="28"/>
      <w:szCs w:val="25"/>
      <w:lang w:eastAsia="zh-CN" w:bidi="hi-IN"/>
    </w:rPr>
  </w:style>
  <w:style w:type="character" w:customStyle="1" w:styleId="20">
    <w:name w:val="Заголовок 2 Знак"/>
    <w:basedOn w:val="a0"/>
    <w:link w:val="2"/>
    <w:uiPriority w:val="9"/>
    <w:rsid w:val="00A67D18"/>
    <w:rPr>
      <w:rFonts w:ascii="Times New Roman" w:eastAsiaTheme="majorEastAsia" w:hAnsi="Times New Roman" w:cs="Mangal"/>
      <w:b/>
      <w:bCs/>
      <w:kern w:val="3"/>
      <w:sz w:val="26"/>
      <w:szCs w:val="23"/>
      <w:lang w:eastAsia="zh-CN" w:bidi="hi-IN"/>
    </w:rPr>
  </w:style>
  <w:style w:type="character" w:styleId="a3">
    <w:name w:val="Hyperlink"/>
    <w:basedOn w:val="a0"/>
    <w:uiPriority w:val="99"/>
    <w:unhideWhenUsed/>
    <w:rsid w:val="00A67D18"/>
    <w:rPr>
      <w:color w:val="0000FF"/>
      <w:u w:val="single"/>
    </w:rPr>
  </w:style>
  <w:style w:type="paragraph" w:styleId="a4">
    <w:name w:val="Normal (Web)"/>
    <w:basedOn w:val="a"/>
    <w:uiPriority w:val="99"/>
    <w:unhideWhenUsed/>
    <w:rsid w:val="00A67D1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59"/>
    <w:rsid w:val="00A67D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A67D18"/>
    <w:pPr>
      <w:spacing w:line="288" w:lineRule="auto"/>
      <w:ind w:left="720"/>
      <w:contextualSpacing/>
    </w:pPr>
    <w:rPr>
      <w:rFonts w:ascii="Calibri" w:eastAsia="Times New Roman" w:hAnsi="Calibri" w:cs="Times New Roman"/>
      <w:sz w:val="21"/>
      <w:szCs w:val="21"/>
    </w:rPr>
  </w:style>
  <w:style w:type="paragraph" w:styleId="a7">
    <w:name w:val="Balloon Text"/>
    <w:basedOn w:val="a"/>
    <w:link w:val="a8"/>
    <w:uiPriority w:val="99"/>
    <w:semiHidden/>
    <w:unhideWhenUsed/>
    <w:rsid w:val="00A67D1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67D18"/>
    <w:rPr>
      <w:rFonts w:ascii="Tahoma" w:hAnsi="Tahoma" w:cs="Tahoma"/>
      <w:sz w:val="16"/>
      <w:szCs w:val="16"/>
    </w:rPr>
  </w:style>
  <w:style w:type="character" w:styleId="a9">
    <w:name w:val="Strong"/>
    <w:basedOn w:val="a0"/>
    <w:uiPriority w:val="22"/>
    <w:qFormat/>
    <w:rsid w:val="00A67D18"/>
    <w:rPr>
      <w:b/>
      <w:bCs/>
    </w:rPr>
  </w:style>
  <w:style w:type="character" w:styleId="aa">
    <w:name w:val="Placeholder Text"/>
    <w:basedOn w:val="a0"/>
    <w:uiPriority w:val="99"/>
    <w:semiHidden/>
    <w:rsid w:val="00A67D18"/>
    <w:rPr>
      <w:color w:val="808080"/>
    </w:rPr>
  </w:style>
  <w:style w:type="paragraph" w:customStyle="1" w:styleId="paragraph">
    <w:name w:val="paragraph"/>
    <w:basedOn w:val="a"/>
    <w:rsid w:val="00A67D1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header"/>
    <w:basedOn w:val="a"/>
    <w:link w:val="ac"/>
    <w:uiPriority w:val="99"/>
    <w:unhideWhenUsed/>
    <w:rsid w:val="00A67D18"/>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A67D18"/>
  </w:style>
  <w:style w:type="paragraph" w:styleId="ad">
    <w:name w:val="footer"/>
    <w:basedOn w:val="a"/>
    <w:link w:val="ae"/>
    <w:uiPriority w:val="99"/>
    <w:unhideWhenUsed/>
    <w:rsid w:val="00A67D18"/>
    <w:pPr>
      <w:tabs>
        <w:tab w:val="center" w:pos="4677"/>
        <w:tab w:val="right" w:pos="9355"/>
      </w:tabs>
      <w:spacing w:after="0" w:line="240" w:lineRule="auto"/>
    </w:pPr>
  </w:style>
  <w:style w:type="character" w:customStyle="1" w:styleId="ae">
    <w:name w:val="Нижний колонтитул Знак"/>
    <w:basedOn w:val="a0"/>
    <w:link w:val="ad"/>
    <w:uiPriority w:val="99"/>
    <w:rsid w:val="00A67D18"/>
  </w:style>
  <w:style w:type="character" w:styleId="af">
    <w:name w:val="page number"/>
    <w:basedOn w:val="a0"/>
    <w:uiPriority w:val="99"/>
    <w:semiHidden/>
    <w:unhideWhenUsed/>
    <w:rsid w:val="00A67D18"/>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22</Pages>
  <Words>3016</Words>
  <Characters>17192</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176000</cp:lastModifiedBy>
  <cp:revision>2</cp:revision>
  <cp:lastPrinted>2018-12-20T12:18:00Z</cp:lastPrinted>
  <dcterms:created xsi:type="dcterms:W3CDTF">2019-02-26T19:00:00Z</dcterms:created>
  <dcterms:modified xsi:type="dcterms:W3CDTF">2019-02-26T19:00:00Z</dcterms:modified>
</cp:coreProperties>
</file>